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6"/>
        <w:ind w:left="3136" w:right="3416" w:firstLine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REPUBLIKA HRVATSKA PRIMORSKO-GORANSKA ŽUPANIJA OPĆINA MRKOPALJ</w:t>
      </w:r>
    </w:p>
    <w:p>
      <w:pPr>
        <w:spacing w:before="115"/>
        <w:ind w:left="150" w:right="551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 temelju članka 39. Zakona o proračunu ( NN br. 87/08,136/12 i 15/15) i članka 29. Statuta Općine Mrkopalj (Službene novine Primorsko goranske županije 24/09,34/09- ispr., 13/13,19/13 i 8/18 ) Općinsko vijeće Općine Mrkopalj na sjednici održanoj 10.prosinca 2019. godine donijelo je:</w:t>
      </w:r>
    </w:p>
    <w:p>
      <w:pPr>
        <w:spacing w:line="242" w:lineRule="auto" w:before="134"/>
        <w:ind w:left="430" w:right="695" w:firstLine="0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PRORAČUN OPĆINE MRKOPALJ ZA 2020. GODINU SA PROJEKCIJAMA ZA 2021. I 2022. GODINU</w:t>
      </w:r>
    </w:p>
    <w:p>
      <w:pPr>
        <w:pStyle w:val="BodyText"/>
        <w:spacing w:before="10"/>
        <w:rPr>
          <w:rFonts w:ascii="Tahoma"/>
          <w:b/>
          <w:sz w:val="42"/>
        </w:rPr>
      </w:pPr>
    </w:p>
    <w:p>
      <w:pPr>
        <w:pStyle w:val="Heading1"/>
        <w:spacing w:line="336" w:lineRule="exact" w:before="1"/>
        <w:ind w:left="4332" w:right="0"/>
        <w:jc w:val="left"/>
        <w:rPr>
          <w:rFonts w:ascii="Tahoma" w:hAnsi="Tahoma"/>
        </w:rPr>
      </w:pPr>
      <w:r>
        <w:rPr>
          <w:rFonts w:ascii="Tahoma" w:hAnsi="Tahoma"/>
        </w:rPr>
        <w:t>I. OPĆI DIO</w:t>
      </w:r>
    </w:p>
    <w:p>
      <w:pPr>
        <w:pStyle w:val="Heading2"/>
        <w:spacing w:line="263" w:lineRule="exact" w:after="2"/>
        <w:ind w:left="4659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1.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5"/>
        <w:gridCol w:w="1827"/>
        <w:gridCol w:w="1716"/>
      </w:tblGrid>
      <w:tr>
        <w:trPr>
          <w:trHeight w:val="402" w:hRule="atLeast"/>
        </w:trPr>
        <w:tc>
          <w:tcPr>
            <w:tcW w:w="6645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Proračun Općine Mrkopalj za 2020. godinu sastoji se od :</w:t>
            </w:r>
          </w:p>
        </w:tc>
        <w:tc>
          <w:tcPr>
            <w:tcW w:w="354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6645" w:type="dxa"/>
          </w:tcPr>
          <w:p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66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7" w:type="dxa"/>
          </w:tcPr>
          <w:p>
            <w:pPr>
              <w:pStyle w:val="TableParagraph"/>
              <w:spacing w:line="280" w:lineRule="atLeast" w:before="99"/>
              <w:ind w:left="315" w:hanging="246"/>
              <w:jc w:val="left"/>
              <w:rPr>
                <w:sz w:val="18"/>
              </w:rPr>
            </w:pPr>
            <w:r>
              <w:rPr>
                <w:sz w:val="18"/>
              </w:rPr>
              <w:t>Plan proračuna za 2019. godinu</w:t>
            </w:r>
          </w:p>
        </w:tc>
        <w:tc>
          <w:tcPr>
            <w:tcW w:w="1716" w:type="dxa"/>
          </w:tcPr>
          <w:p>
            <w:pPr>
              <w:pStyle w:val="TableParagraph"/>
              <w:spacing w:line="280" w:lineRule="atLeast" w:before="99"/>
              <w:ind w:left="326" w:right="188" w:hanging="240"/>
              <w:jc w:val="left"/>
              <w:rPr>
                <w:sz w:val="18"/>
              </w:rPr>
            </w:pPr>
            <w:r>
              <w:rPr>
                <w:sz w:val="18"/>
              </w:rPr>
              <w:t>Plan proračuna za 2020. godinu</w:t>
            </w:r>
          </w:p>
        </w:tc>
      </w:tr>
      <w:tr>
        <w:trPr>
          <w:trHeight w:val="307" w:hRule="atLeast"/>
        </w:trPr>
        <w:tc>
          <w:tcPr>
            <w:tcW w:w="6645" w:type="dxa"/>
          </w:tcPr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827" w:type="dxa"/>
          </w:tcPr>
          <w:p>
            <w:pPr>
              <w:pStyle w:val="TableParagraph"/>
              <w:spacing w:before="37"/>
              <w:ind w:right="89"/>
              <w:rPr>
                <w:sz w:val="18"/>
              </w:rPr>
            </w:pPr>
            <w:r>
              <w:rPr>
                <w:sz w:val="18"/>
              </w:rPr>
              <w:t>7.810.400,00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37"/>
              <w:ind w:right="48"/>
              <w:rPr>
                <w:sz w:val="18"/>
              </w:rPr>
            </w:pPr>
            <w:r>
              <w:rPr>
                <w:sz w:val="18"/>
              </w:rPr>
              <w:t>16.790.000,00 kn</w:t>
            </w:r>
          </w:p>
        </w:tc>
      </w:tr>
      <w:tr>
        <w:trPr>
          <w:trHeight w:val="355" w:hRule="atLeast"/>
        </w:trPr>
        <w:tc>
          <w:tcPr>
            <w:tcW w:w="6645" w:type="dxa"/>
          </w:tcPr>
          <w:p>
            <w:pPr>
              <w:pStyle w:val="TableParagraph"/>
              <w:spacing w:before="45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1827" w:type="dxa"/>
          </w:tcPr>
          <w:p>
            <w:pPr>
              <w:pStyle w:val="TableParagraph"/>
              <w:spacing w:before="85"/>
              <w:ind w:right="89"/>
              <w:rPr>
                <w:sz w:val="18"/>
              </w:rPr>
            </w:pPr>
            <w:r>
              <w:rPr>
                <w:sz w:val="18"/>
              </w:rPr>
              <w:t>86.000,00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85"/>
              <w:ind w:right="48"/>
              <w:rPr>
                <w:sz w:val="18"/>
              </w:rPr>
            </w:pPr>
            <w:r>
              <w:rPr>
                <w:sz w:val="18"/>
              </w:rPr>
              <w:t>140.000,00 kn</w:t>
            </w:r>
          </w:p>
        </w:tc>
      </w:tr>
      <w:tr>
        <w:trPr>
          <w:trHeight w:val="327" w:hRule="atLeast"/>
        </w:trPr>
        <w:tc>
          <w:tcPr>
            <w:tcW w:w="6645" w:type="dxa"/>
          </w:tcPr>
          <w:p>
            <w:pPr>
              <w:pStyle w:val="TableParagraph"/>
              <w:spacing w:before="4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7" w:type="dxa"/>
          </w:tcPr>
          <w:p>
            <w:pPr>
              <w:pStyle w:val="TableParagraph"/>
              <w:spacing w:before="66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7.896.400,00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6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16.930.000,00 kn</w:t>
            </w:r>
          </w:p>
        </w:tc>
      </w:tr>
      <w:tr>
        <w:trPr>
          <w:trHeight w:val="373" w:hRule="atLeast"/>
        </w:trPr>
        <w:tc>
          <w:tcPr>
            <w:tcW w:w="664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27" w:type="dxa"/>
          </w:tcPr>
          <w:p>
            <w:pPr>
              <w:pStyle w:val="TableParagraph"/>
              <w:spacing w:before="103"/>
              <w:ind w:right="89"/>
              <w:rPr>
                <w:sz w:val="18"/>
              </w:rPr>
            </w:pPr>
            <w:r>
              <w:rPr>
                <w:sz w:val="18"/>
              </w:rPr>
              <w:t>4.608.900,00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103"/>
              <w:ind w:right="48"/>
              <w:rPr>
                <w:sz w:val="18"/>
              </w:rPr>
            </w:pPr>
            <w:r>
              <w:rPr>
                <w:sz w:val="18"/>
              </w:rPr>
              <w:t>4.700.000,00 kn</w:t>
            </w:r>
          </w:p>
        </w:tc>
      </w:tr>
      <w:tr>
        <w:trPr>
          <w:trHeight w:val="355" w:hRule="atLeast"/>
        </w:trPr>
        <w:tc>
          <w:tcPr>
            <w:tcW w:w="6645" w:type="dxa"/>
          </w:tcPr>
          <w:p>
            <w:pPr>
              <w:pStyle w:val="TableParagraph"/>
              <w:spacing w:before="45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27" w:type="dxa"/>
          </w:tcPr>
          <w:p>
            <w:pPr>
              <w:pStyle w:val="TableParagraph"/>
              <w:spacing w:before="85"/>
              <w:ind w:right="89"/>
              <w:rPr>
                <w:sz w:val="18"/>
              </w:rPr>
            </w:pPr>
            <w:r>
              <w:rPr>
                <w:sz w:val="18"/>
              </w:rPr>
              <w:t>3.162.187,50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85"/>
              <w:ind w:right="48"/>
              <w:rPr>
                <w:sz w:val="18"/>
              </w:rPr>
            </w:pPr>
            <w:r>
              <w:rPr>
                <w:sz w:val="18"/>
              </w:rPr>
              <w:t>12.136.000,00 kn</w:t>
            </w:r>
          </w:p>
        </w:tc>
      </w:tr>
      <w:tr>
        <w:trPr>
          <w:trHeight w:val="327" w:hRule="atLeast"/>
        </w:trPr>
        <w:tc>
          <w:tcPr>
            <w:tcW w:w="6645" w:type="dxa"/>
          </w:tcPr>
          <w:p>
            <w:pPr>
              <w:pStyle w:val="TableParagraph"/>
              <w:spacing w:before="4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827" w:type="dxa"/>
          </w:tcPr>
          <w:p>
            <w:pPr>
              <w:pStyle w:val="TableParagraph"/>
              <w:spacing w:before="66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7.771.087,50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6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16.836.000,00 kn</w:t>
            </w:r>
          </w:p>
        </w:tc>
      </w:tr>
      <w:tr>
        <w:trPr>
          <w:trHeight w:val="520" w:hRule="atLeast"/>
        </w:trPr>
        <w:tc>
          <w:tcPr>
            <w:tcW w:w="6645" w:type="dxa"/>
          </w:tcPr>
          <w:p>
            <w:pPr>
              <w:pStyle w:val="TableParagraph"/>
              <w:spacing w:before="65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27" w:type="dxa"/>
          </w:tcPr>
          <w:p>
            <w:pPr>
              <w:pStyle w:val="TableParagraph"/>
              <w:spacing w:before="85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125.312,50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8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94.000,00 kn</w:t>
            </w:r>
          </w:p>
        </w:tc>
      </w:tr>
      <w:tr>
        <w:trPr>
          <w:trHeight w:val="829" w:hRule="atLeast"/>
        </w:trPr>
        <w:tc>
          <w:tcPr>
            <w:tcW w:w="6645" w:type="dxa"/>
          </w:tcPr>
          <w:p>
            <w:pPr>
              <w:pStyle w:val="TableParagraph"/>
              <w:spacing w:line="287" w:lineRule="exact" w:before="238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SREDSTAVA IZ PRETHODNIH GODINA</w:t>
            </w:r>
          </w:p>
          <w:p>
            <w:pPr>
              <w:pStyle w:val="TableParagraph"/>
              <w:spacing w:line="263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Ukupan donos viška/manjka iz prethodnih godina</w:t>
            </w:r>
          </w:p>
        </w:tc>
        <w:tc>
          <w:tcPr>
            <w:tcW w:w="182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49.670,55 kn</w:t>
            </w:r>
          </w:p>
        </w:tc>
        <w:tc>
          <w:tcPr>
            <w:tcW w:w="1716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>
        <w:trPr>
          <w:trHeight w:val="595" w:hRule="atLeast"/>
        </w:trPr>
        <w:tc>
          <w:tcPr>
            <w:tcW w:w="6645" w:type="dxa"/>
          </w:tcPr>
          <w:p>
            <w:pPr>
              <w:pStyle w:val="TableParagraph"/>
              <w:spacing w:before="42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Dio koji će se rasporediti/pokriti u razdoblju</w:t>
            </w:r>
          </w:p>
        </w:tc>
        <w:tc>
          <w:tcPr>
            <w:tcW w:w="1827" w:type="dxa"/>
          </w:tcPr>
          <w:p>
            <w:pPr>
              <w:pStyle w:val="TableParagraph"/>
              <w:spacing w:before="102"/>
              <w:ind w:right="84"/>
              <w:rPr>
                <w:sz w:val="16"/>
              </w:rPr>
            </w:pPr>
            <w:r>
              <w:rPr>
                <w:sz w:val="16"/>
              </w:rPr>
              <w:t>46.687,50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102"/>
              <w:ind w:right="55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  <w:tr>
        <w:trPr>
          <w:trHeight w:val="917" w:hRule="atLeast"/>
        </w:trPr>
        <w:tc>
          <w:tcPr>
            <w:tcW w:w="6645" w:type="dxa"/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89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>
            <w:pPr>
              <w:pStyle w:val="TableParagraph"/>
              <w:spacing w:line="265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1827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16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24" w:hRule="atLeast"/>
        </w:trPr>
        <w:tc>
          <w:tcPr>
            <w:tcW w:w="6645" w:type="dxa"/>
          </w:tcPr>
          <w:p>
            <w:pPr>
              <w:pStyle w:val="TableParagraph"/>
              <w:spacing w:before="7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Izdaci za financijsku imovinu i otplate zajmova</w:t>
            </w:r>
          </w:p>
        </w:tc>
        <w:tc>
          <w:tcPr>
            <w:tcW w:w="1827" w:type="dxa"/>
          </w:tcPr>
          <w:p>
            <w:pPr>
              <w:pStyle w:val="TableParagraph"/>
              <w:spacing w:before="135"/>
              <w:ind w:right="89"/>
              <w:rPr>
                <w:sz w:val="18"/>
              </w:rPr>
            </w:pPr>
            <w:r>
              <w:rPr>
                <w:sz w:val="18"/>
              </w:rPr>
              <w:t>172.000,00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135"/>
              <w:ind w:right="48"/>
              <w:rPr>
                <w:sz w:val="18"/>
              </w:rPr>
            </w:pPr>
            <w:r>
              <w:rPr>
                <w:sz w:val="18"/>
              </w:rPr>
              <w:t>94.000,00 kn</w:t>
            </w:r>
          </w:p>
        </w:tc>
      </w:tr>
      <w:tr>
        <w:trPr>
          <w:trHeight w:val="567" w:hRule="atLeast"/>
        </w:trPr>
        <w:tc>
          <w:tcPr>
            <w:tcW w:w="6645" w:type="dxa"/>
          </w:tcPr>
          <w:p>
            <w:pPr>
              <w:pStyle w:val="TableParagraph"/>
              <w:spacing w:before="61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7" w:type="dxa"/>
          </w:tcPr>
          <w:p>
            <w:pPr>
              <w:pStyle w:val="TableParagraph"/>
              <w:spacing w:before="81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-172.000,00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8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-94.000,00 kn</w:t>
            </w:r>
          </w:p>
        </w:tc>
      </w:tr>
      <w:tr>
        <w:trPr>
          <w:trHeight w:val="724" w:hRule="atLeast"/>
        </w:trPr>
        <w:tc>
          <w:tcPr>
            <w:tcW w:w="6645" w:type="dxa"/>
          </w:tcPr>
          <w:p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6" w:lineRule="exact"/>
              <w:ind w:left="50" w:righ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16" w:type="dxa"/>
          </w:tcPr>
          <w:p>
            <w:pPr>
              <w:pStyle w:val="TableParagraph"/>
              <w:spacing w:before="9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>
      <w:pPr>
        <w:pStyle w:val="BodyText"/>
        <w:spacing w:before="7"/>
        <w:rPr>
          <w:rFonts w:ascii="Tahoma"/>
          <w:b/>
          <w:sz w:val="19"/>
        </w:rPr>
      </w:pPr>
    </w:p>
    <w:p>
      <w:pPr>
        <w:spacing w:before="0"/>
        <w:ind w:left="468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Članak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z w:val="22"/>
        </w:rPr>
        <w:t>2.</w:t>
      </w:r>
    </w:p>
    <w:p>
      <w:pPr>
        <w:spacing w:before="33"/>
        <w:ind w:left="150" w:right="1245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 Proračunu za 2020. godinu i projekcijama za 2021. i 2022. godinu, prihodi i rashodi te primici i izdaci po ekonomskoj klasifikaciji utvrđuju se u Računu prihoda i rashoda i Računu financiranja .</w:t>
      </w:r>
    </w:p>
    <w:p>
      <w:pPr>
        <w:pStyle w:val="Heading2"/>
        <w:spacing w:before="98"/>
        <w:ind w:left="4687" w:firstLine="0"/>
        <w:rPr>
          <w:rFonts w:ascii="Tahoma" w:hAnsi="Tahoma"/>
        </w:rPr>
      </w:pPr>
      <w:r>
        <w:rPr>
          <w:rFonts w:ascii="Tahoma" w:hAnsi="Tahoma"/>
        </w:rPr>
        <w:t>Članak 3.</w:t>
      </w:r>
    </w:p>
    <w:p>
      <w:pPr>
        <w:spacing w:before="18"/>
        <w:ind w:left="236" w:right="551" w:hanging="87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 poslovanja i izdaci za nabavu nefinancijske imovine raspoređuje se po izvorima, korisnicima, aktivnostima i projektima u Posebnom dijelu Proračuna za 2020. godinu i projekcijama za 2021. i 2022. godinu .</w:t>
      </w:r>
    </w:p>
    <w:p>
      <w:pPr>
        <w:pStyle w:val="BodyText"/>
        <w:spacing w:before="1"/>
        <w:rPr>
          <w:rFonts w:ascii="Tahoma"/>
          <w:sz w:val="33"/>
        </w:rPr>
      </w:pPr>
    </w:p>
    <w:p>
      <w:pPr>
        <w:pStyle w:val="Heading2"/>
        <w:ind w:left="4702" w:firstLine="0"/>
        <w:rPr>
          <w:rFonts w:ascii="Tahoma" w:hAnsi="Tahoma"/>
        </w:rPr>
      </w:pPr>
      <w:r>
        <w:rPr>
          <w:rFonts w:ascii="Tahoma" w:hAnsi="Tahoma"/>
        </w:rPr>
        <w:t>Članak 4.</w:t>
      </w:r>
    </w:p>
    <w:p>
      <w:pPr>
        <w:spacing w:before="33"/>
        <w:ind w:left="15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Sastavni dio Proračuna za 2020. godinu je i Projekcija proračuna za 2021. i 2022. godinu. U Planu razvojnih programa Općine Mrkopalj za 2020. 2021. i 2022. godinu , koji čini sastavni dio Proračuna, planirani rashodi i izdaci se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00" w:h="16840"/>
          <w:pgMar w:top="1440" w:bottom="280" w:left="700" w:right="420"/>
        </w:sectPr>
      </w:pPr>
    </w:p>
    <w:p>
      <w:pPr>
        <w:spacing w:before="84"/>
        <w:ind w:left="15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raspoređuju prema ciljevima i prioritetima razvoja Općine Mrkopalj.</w:t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Heading2"/>
        <w:ind w:left="4644" w:firstLine="0"/>
        <w:rPr>
          <w:rFonts w:ascii="Tahoma" w:hAnsi="Tahoma"/>
        </w:rPr>
      </w:pPr>
      <w:r>
        <w:rPr>
          <w:rFonts w:ascii="Tahoma" w:hAnsi="Tahoma"/>
        </w:rPr>
        <w:t>Članak 5.</w:t>
      </w:r>
    </w:p>
    <w:p>
      <w:pPr>
        <w:spacing w:before="33"/>
        <w:ind w:left="150" w:right="176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 Proračun stupa na snagu 01. siječnja 2020. godine , a objavljuje se u Službenim novinama Primorsko – goranske županije.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6"/>
        <w:rPr>
          <w:rFonts w:ascii="Tahoma"/>
          <w:sz w:val="23"/>
        </w:rPr>
      </w:pPr>
    </w:p>
    <w:p>
      <w:pPr>
        <w:spacing w:line="271" w:lineRule="auto" w:before="0"/>
        <w:ind w:left="150" w:right="8153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KLASA: 021-05/19-01/01 URBROJ: 2112-05-01-19-29</w:t>
      </w:r>
    </w:p>
    <w:p>
      <w:pPr>
        <w:spacing w:before="2"/>
        <w:ind w:left="150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Mrkopalj, 10. prosinac 2019. godine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7"/>
        <w:rPr>
          <w:rFonts w:ascii="Tahoma"/>
          <w:sz w:val="23"/>
        </w:rPr>
      </w:pPr>
    </w:p>
    <w:p>
      <w:pPr>
        <w:spacing w:line="273" w:lineRule="auto" w:before="0"/>
        <w:ind w:left="5460" w:right="246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 vijeće Općine Mrkopalj Predsjednik</w:t>
      </w:r>
    </w:p>
    <w:p>
      <w:pPr>
        <w:spacing w:line="239" w:lineRule="exact" w:before="0"/>
        <w:ind w:left="3700" w:right="695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Zvonko Matković</w:t>
      </w:r>
    </w:p>
    <w:p>
      <w:pPr>
        <w:spacing w:after="0" w:line="239" w:lineRule="exact"/>
        <w:jc w:val="center"/>
        <w:rPr>
          <w:rFonts w:ascii="Tahoma" w:hAnsi="Tahoma"/>
          <w:sz w:val="20"/>
        </w:rPr>
        <w:sectPr>
          <w:pgSz w:w="11900" w:h="16840"/>
          <w:pgMar w:top="460" w:bottom="280" w:left="700" w:right="420"/>
        </w:sectPr>
      </w:pPr>
    </w:p>
    <w:p>
      <w:pPr>
        <w:pStyle w:val="BodyText"/>
        <w:spacing w:before="5"/>
        <w:rPr>
          <w:rFonts w:ascii="Tahoma"/>
          <w:sz w:val="2"/>
        </w:rPr>
      </w:pPr>
    </w:p>
    <w:p>
      <w:pPr>
        <w:pStyle w:val="BodyText"/>
        <w:ind w:left="4738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22"/>
        <w:ind w:left="548" w:right="588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548" w:right="58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spacing w:before="49"/>
        <w:ind w:left="550" w:right="5881" w:firstLine="0"/>
        <w:jc w:val="center"/>
        <w:rPr>
          <w:rFonts w:ascii="Arial" w:hAnsi="Arial"/>
        </w:rPr>
      </w:pPr>
      <w:r>
        <w:rPr/>
        <w:pict>
          <v:group style="position:absolute;margin-left:42.5pt;margin-top:18.392076pt;width:769.15pt;height:1.05pt;mso-position-horizontal-relative:page;mso-position-vertical-relative:paragraph;z-index:-251658240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>
          <w:rFonts w:ascii="Arial" w:hAnsi="Arial"/>
        </w:rPr>
        <w:t>OPĆINA MRKOPALJ</w:t>
      </w:r>
    </w:p>
    <w:p>
      <w:pPr>
        <w:spacing w:before="36"/>
        <w:ind w:left="1387" w:right="155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PRORAČUN OPĆINE MRKOPALJ ZA 2020. GODINU SA PROJEKCIJAMA ZA 2021. I 2022.GODINU</w:t>
      </w:r>
    </w:p>
    <w:p>
      <w:pPr>
        <w:pStyle w:val="BodyText"/>
        <w:spacing w:before="72"/>
        <w:ind w:left="1387" w:right="15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 PRIHODI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>
        <w:trPr>
          <w:trHeight w:val="837" w:hRule="atLeast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6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93" w:right="22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193" w:right="16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93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193" w:right="17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18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9" w:right="33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4"/>
              <w:ind w:left="26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93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7.810.400,00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16.790.000,00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5.807.100,00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5.768.200,00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214,97%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34,59%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99,33%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2.427.000,00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2.609.000,00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2.679.500,00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2.621.000,00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107,50%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102,70%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97,82%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1.912.000,00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1.974.000,00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1.984.500,00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rPr>
                <w:sz w:val="18"/>
              </w:rPr>
            </w:pPr>
            <w:r>
              <w:rPr>
                <w:sz w:val="18"/>
              </w:rPr>
              <w:t>1.993.000,00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103,24%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100,53%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100,43%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620.000,00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610.000,00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124,00%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109,68%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89,71%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>
        <w:trPr>
          <w:trHeight w:val="475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3.032.000,00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11.940.500,00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1.044.000,00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1.052.000,00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393,82%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100,77%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8"/>
              </w:rPr>
            </w:pPr>
            <w:r>
              <w:rPr>
                <w:sz w:val="18"/>
              </w:rPr>
              <w:t>2.827.000,00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8"/>
              </w:rPr>
            </w:pPr>
            <w:r>
              <w:rPr>
                <w:sz w:val="18"/>
              </w:rPr>
              <w:t>4.227.500,00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944.000,00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sz w:val="18"/>
              </w:rPr>
              <w:t>932.000,00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149,54%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sz w:val="16"/>
              </w:rPr>
              <w:t>22,33%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98,73%</w:t>
            </w:r>
          </w:p>
        </w:tc>
      </w:tr>
      <w:tr>
        <w:trPr>
          <w:trHeight w:val="475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7.613.000,00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251.200,00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113.300,00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116.400,00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114.500,00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45,10%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102,74%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sz w:val="16"/>
              </w:rPr>
              <w:t>109,09%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250.100,00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112.200,00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115.200,00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112.500,00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44,86%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102,67%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97,66%</w:t>
            </w:r>
          </w:p>
        </w:tc>
      </w:tr>
      <w:tr>
        <w:trPr>
          <w:trHeight w:val="693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2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2.100.200,00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2.016.200,00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1.856.200,00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1.868.700,00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92,06%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100,67%</w:t>
            </w:r>
          </w:p>
        </w:tc>
      </w:tr>
      <w:tr>
        <w:trPr>
          <w:trHeight w:val="26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41.200,00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30.200,00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rPr>
                <w:sz w:val="18"/>
              </w:rPr>
            </w:pPr>
            <w:r>
              <w:rPr>
                <w:sz w:val="18"/>
              </w:rPr>
              <w:t>20.200,00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30.700,00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73,30%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sz w:val="16"/>
              </w:rPr>
              <w:t>66,89%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151,98%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1.579.000,00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1.536.000,00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1.436.000,00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sz w:val="18"/>
              </w:rPr>
            </w:pPr>
            <w:r>
              <w:rPr>
                <w:sz w:val="18"/>
              </w:rPr>
              <w:t>1.438.000,00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97,28%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sz w:val="16"/>
              </w:rPr>
              <w:t>93,49%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sz w:val="16"/>
              </w:rPr>
              <w:t>100,14%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7" w:hRule="atLeast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2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</w:t>
            </w:r>
          </w:p>
          <w:p>
            <w:pPr>
              <w:pStyle w:val="TableParagraph"/>
              <w:spacing w:line="216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 pruženih usluga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112.000,00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100,90%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footerReference w:type="even" r:id="rId6"/>
          <w:pgSz w:w="16850" w:h="11910" w:orient="landscape"/>
          <w:pgMar w:footer="823" w:header="0" w:top="1100" w:bottom="1020" w:left="720" w:right="32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69.1pt;height:.5pt;mso-position-horizontal-relative:char;mso-position-vertical-relative:line" coordorigin="0,0" coordsize="15382,10">
            <v:line style="position:absolute" from="0,5" to="1538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56"/>
        <w:ind w:left="1387" w:right="1554"/>
      </w:pPr>
      <w:r>
        <w:rPr/>
        <w:t>PRORAČUN OPĆINE MRKOPALJ ZA 2020. GODINU SA PROJEKCIJAMA ZA 2021. I 2022.GODINU</w:t>
      </w:r>
    </w:p>
    <w:p>
      <w:pPr>
        <w:pStyle w:val="BodyText"/>
        <w:spacing w:before="73"/>
        <w:ind w:left="1387" w:right="15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 PRIHODI</w:t>
      </w:r>
    </w:p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>
        <w:trPr>
          <w:trHeight w:val="837" w:hRule="atLeast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7" w:right="5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5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 w:right="27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3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2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7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2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704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1"/>
              <w:ind w:left="89" w:right="59"/>
              <w:jc w:val="left"/>
              <w:rPr>
                <w:sz w:val="18"/>
              </w:rPr>
            </w:pPr>
            <w:r>
              <w:rPr>
                <w:sz w:val="18"/>
              </w:rPr>
              <w:t>Prihodi koje proračuni i proračunski korisnici ostvare obavljanjem poslova na tržištu (vlastiti prihodi)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5"/>
              <w:jc w:val="lef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3"/>
              <w:jc w:val="lef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100,90%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>
        <w:trPr>
          <w:trHeight w:val="494" w:hRule="atLeast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8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162,79%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>
        <w:trPr>
          <w:trHeight w:val="466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2"/>
              <w:ind w:left="88" w:right="3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169,01%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>
        <w:trPr>
          <w:trHeight w:val="472" w:hRule="atLeast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sz w:val="16"/>
              </w:rPr>
              <w:t>169,01%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4" w:hRule="atLeast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8" w:right="6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group style="position:absolute;margin-left:42.5pt;margin-top:10.149047pt;width:769.15pt;height:23.8pt;mso-position-horizontal-relative:page;mso-position-vertical-relative:paragraph;z-index:-251651072;mso-wrap-distance-left:0;mso-wrap-distance-right:0" coordorigin="850,203" coordsize="15383,476">
            <v:line style="position:absolute" from="7380,212" to="7380,679" stroked="true" strokeweight=".140pt" strokecolor="#000000">
              <v:stroke dashstyle="solid"/>
            </v:line>
            <v:line style="position:absolute" from="9214,212" to="9214,679" stroked="true" strokeweight=".140pt" strokecolor="#000000">
              <v:stroke dashstyle="solid"/>
            </v:line>
            <v:line style="position:absolute" from="11047,212" to="11047,679" stroked="true" strokeweight=".140pt" strokecolor="#000000">
              <v:stroke dashstyle="solid"/>
            </v:line>
            <v:line style="position:absolute" from="5547,212" to="5547,679" stroked="true" strokeweight=".140pt" strokecolor="#000000">
              <v:stroke dashstyle="solid"/>
            </v:line>
            <v:line style="position:absolute" from="12880,212" to="12880,679" stroked="true" strokeweight=".140pt" strokecolor="#000000">
              <v:stroke dashstyle="solid"/>
            </v:line>
            <v:line style="position:absolute" from="13997,212" to="13997,679" stroked="true" strokeweight=".140pt" strokecolor="#000000">
              <v:stroke dashstyle="solid"/>
            </v:line>
            <v:line style="position:absolute" from="15114,212" to="15114,679" stroked="true" strokeweight=".140pt" strokecolor="#000000">
              <v:stroke dashstyle="solid"/>
            </v:line>
            <v:line style="position:absolute" from="850,213" to="16232,213" stroked="true" strokeweight=".98193pt" strokecolor="#000000">
              <v:stroke dashstyle="solid"/>
            </v:line>
            <v:shape style="position:absolute;left:2125;top:299;width:1055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  <w10:wrap type="none"/>
            </v:shape>
            <v:shape style="position:absolute;left:6043;top:301;width:1281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7.896.400,00</w:t>
                    </w:r>
                  </w:p>
                </w:txbxContent>
              </v:textbox>
              <w10:wrap type="none"/>
            </v:shape>
            <v:shape style="position:absolute;left:7760;top:301;width:1402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16.930.000,00</w:t>
                    </w:r>
                  </w:p>
                </w:txbxContent>
              </v:textbox>
              <w10:wrap type="none"/>
            </v:shape>
            <v:shape style="position:absolute;left:9721;top:301;width:1281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5.947.100,00</w:t>
                    </w:r>
                  </w:p>
                </w:txbxContent>
              </v:textbox>
              <w10:wrap type="none"/>
            </v:shape>
            <v:shape style="position:absolute;left:11553;top:301;width:4678;height:274" type="#_x0000_t202" filled="false" stroked="false">
              <v:textbox inset="0,0,0,0">
                <w:txbxContent>
                  <w:p>
                    <w:pPr>
                      <w:tabs>
                        <w:tab w:pos="1534" w:val="left" w:leader="none"/>
                        <w:tab w:pos="2780" w:val="left" w:leader="none"/>
                        <w:tab w:pos="3876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position w:val="1"/>
                        <w:sz w:val="24"/>
                      </w:rPr>
                      <w:t>5.908.200,00</w:t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214,40%</w:t>
                      <w:tab/>
                      <w:t>35,13%</w:t>
                      <w:tab/>
                      <w:t>99,35%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6850" w:h="11910" w:orient="landscape"/>
          <w:pgMar w:header="0" w:footer="823" w:top="1100" w:bottom="1020" w:left="720" w:right="32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2"/>
        <w:ind w:left="548" w:right="588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548" w:right="58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spacing w:before="49"/>
        <w:ind w:left="550" w:right="5881" w:firstLine="0"/>
        <w:jc w:val="center"/>
        <w:rPr>
          <w:rFonts w:ascii="Arial" w:hAnsi="Arial"/>
        </w:rPr>
      </w:pPr>
      <w:r>
        <w:rPr/>
        <w:pict>
          <v:group style="position:absolute;margin-left:42.5pt;margin-top:18.392076pt;width:769.15pt;height:1.05pt;mso-position-horizontal-relative:page;mso-position-vertical-relative:paragraph;z-index:-251650048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>
          <w:rFonts w:ascii="Arial" w:hAnsi="Arial"/>
        </w:rPr>
        <w:t>OPĆINA MRKOPALJ</w:t>
      </w:r>
    </w:p>
    <w:p>
      <w:pPr>
        <w:spacing w:before="36"/>
        <w:ind w:left="1351" w:right="158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PRORAČUN OPĆINE MRKOPALJ ZA 2020. GODINU SA PROJEKCIJAMA ZA 2021. I 2022.GODINU</w:t>
      </w:r>
    </w:p>
    <w:p>
      <w:pPr>
        <w:pStyle w:val="BodyText"/>
        <w:spacing w:before="72"/>
        <w:ind w:left="1387" w:right="15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 RASHODI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>
        <w:trPr>
          <w:trHeight w:val="837" w:hRule="atLeast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6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93" w:right="22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193" w:right="16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93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193" w:right="17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18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11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4"/>
              <w:ind w:left="265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93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4.608.900,00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4.855.100,00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4.841.200,00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101,98%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103,30%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99,71%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92,34%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104,67%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101,27%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103,17%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101,54%</w:t>
            </w:r>
          </w:p>
        </w:tc>
      </w:tr>
      <w:tr>
        <w:trPr>
          <w:trHeight w:val="25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137,36%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6"/>
              </w:rPr>
            </w:pPr>
            <w:r>
              <w:rPr>
                <w:sz w:val="16"/>
              </w:rPr>
              <w:t>101,06%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4"/>
              <w:rPr>
                <w:sz w:val="16"/>
              </w:rPr>
            </w:pPr>
            <w:r>
              <w:rPr>
                <w:sz w:val="16"/>
              </w:rPr>
              <w:t>115,79%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2.081.200,00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2.048.500,00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2.312.600,00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98,43%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102,27%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6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303.000,00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302.000,00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337.000,00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sz w:val="18"/>
              </w:rPr>
              <w:t>346.000,00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99,67%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4"/>
              <w:rPr>
                <w:sz w:val="16"/>
              </w:rPr>
            </w:pPr>
            <w:r>
              <w:rPr>
                <w:sz w:val="16"/>
              </w:rPr>
              <w:t>111,59%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102,67%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1.389.000,00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1.437.500,00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1.671.600,00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sz w:val="18"/>
              </w:rPr>
              <w:t>1.724.000,00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103,49%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sz w:val="16"/>
              </w:rPr>
              <w:t>116,29%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103,13%</w:t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368.200,00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286.000,00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281.000,00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272.000,00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77,68%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98,25%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96,80%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92,45%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146.100,00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107,35%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100,07%</w:t>
            </w:r>
          </w:p>
        </w:tc>
      </w:tr>
      <w:tr>
        <w:trPr>
          <w:trHeight w:val="471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 u</w:t>
            </w:r>
          </w:p>
          <w:p>
            <w:pPr>
              <w:pStyle w:val="TableParagraph"/>
              <w:spacing w:line="216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javnom sektoru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86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7"/>
              <w:ind w:left="89" w:right="280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16.100,00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100,63%</w:t>
            </w:r>
          </w:p>
        </w:tc>
      </w:tr>
      <w:tr>
        <w:trPr>
          <w:trHeight w:val="475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89" w:righ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276.000,00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92,39%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100,39%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101,95%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276.000,00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254.000,00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6"/>
              <w:rPr>
                <w:sz w:val="18"/>
              </w:rPr>
            </w:pPr>
            <w:r>
              <w:rPr>
                <w:sz w:val="18"/>
              </w:rPr>
              <w:t>255.000,00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92,03%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sz w:val="16"/>
              </w:rPr>
              <w:t>100,39%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sz w:val="16"/>
              </w:rPr>
              <w:t>101,96%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0" w:footer="823" w:top="1100" w:bottom="1020" w:left="720" w:right="32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69.1pt;height:.5pt;mso-position-horizontal-relative:char;mso-position-vertical-relative:line" coordorigin="0,0" coordsize="15382,10">
            <v:line style="position:absolute" from="0,5" to="1538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56"/>
      </w:pPr>
      <w:r>
        <w:rPr/>
        <w:t>PRORAČUN OPĆINE MRKOPALJ ZA 2020. GODINU SA PROJEKCIJAMA ZA 2021. I 2022.GODINU</w:t>
      </w:r>
    </w:p>
    <w:p>
      <w:pPr>
        <w:pStyle w:val="BodyText"/>
        <w:spacing w:before="73"/>
        <w:ind w:left="1387" w:right="15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 RASHODI</w:t>
      </w:r>
    </w:p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>
        <w:trPr>
          <w:trHeight w:val="837" w:hRule="atLeast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7" w:right="5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5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0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 w:right="27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7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2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7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2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88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213.000,00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112,88%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103,40%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106,10%</w:t>
            </w:r>
          </w:p>
        </w:tc>
      </w:tr>
      <w:tr>
        <w:trPr>
          <w:trHeight w:val="473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7"/>
              <w:ind w:left="89" w:right="149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182.500,00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206.000,00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18"/>
              </w:rPr>
            </w:pPr>
            <w:r>
              <w:rPr>
                <w:sz w:val="18"/>
              </w:rPr>
              <w:t>213.000,00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103,40%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106,10%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1.053.000,00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1.255.500,00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1.093.500,00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999.100,00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119,23%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87,10%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91,37%</w:t>
            </w:r>
          </w:p>
        </w:tc>
      </w:tr>
      <w:tr>
        <w:trPr>
          <w:trHeight w:val="260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8"/>
              </w:rPr>
            </w:pPr>
            <w:r>
              <w:rPr>
                <w:sz w:val="18"/>
              </w:rPr>
              <w:t>646.000,00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8"/>
              </w:rPr>
            </w:pPr>
            <w:r>
              <w:rPr>
                <w:sz w:val="18"/>
              </w:rPr>
              <w:t>675.500,00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3"/>
              <w:rPr>
                <w:sz w:val="18"/>
              </w:rPr>
            </w:pPr>
            <w:r>
              <w:rPr>
                <w:sz w:val="18"/>
              </w:rPr>
              <w:t>683.500,00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rPr>
                <w:sz w:val="18"/>
              </w:rPr>
            </w:pPr>
            <w:r>
              <w:rPr>
                <w:sz w:val="18"/>
              </w:rPr>
              <w:t>684.100,00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104,57%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101,18%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100,09%</w:t>
            </w:r>
          </w:p>
        </w:tc>
      </w:tr>
      <w:tr>
        <w:trPr>
          <w:trHeight w:val="259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382.000,00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560.000,00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146,60%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69,64%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74,36%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>
        <w:trPr>
          <w:trHeight w:val="490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3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3.162.187,50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12.136.000,00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1.045.000,00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383,78%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8,82%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97,66%</w:t>
            </w:r>
          </w:p>
        </w:tc>
      </w:tr>
      <w:tr>
        <w:trPr>
          <w:trHeight w:val="472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88" w:right="5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3.160.187,50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12.126.000,00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1.060.000,00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1.035.000,00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383,71%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8,74%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97,64%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3.085.600,00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10.801.000,00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350,05%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9,26%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74.587,50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1.325.000,00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1776,44%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4,53%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58,33%</w:t>
            </w:r>
          </w:p>
        </w:tc>
      </w:tr>
      <w:tr>
        <w:trPr>
          <w:trHeight w:val="471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5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>
        <w:trPr>
          <w:trHeight w:val="480" w:hRule="atLeast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5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>
            <w:pPr>
              <w:pStyle w:val="TableParagraph"/>
              <w:spacing w:line="216" w:lineRule="exact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500,00%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group style="position:absolute;margin-left:42.5pt;margin-top:10.159046pt;width:769.15pt;height:23.8pt;mso-position-horizontal-relative:page;mso-position-vertical-relative:paragraph;z-index:-251642880;mso-wrap-distance-left:0;mso-wrap-distance-right:0" coordorigin="850,203" coordsize="15383,476">
            <v:line style="position:absolute" from="7380,212" to="7380,679" stroked="true" strokeweight=".140pt" strokecolor="#000000">
              <v:stroke dashstyle="solid"/>
            </v:line>
            <v:line style="position:absolute" from="9214,212" to="9214,679" stroked="true" strokeweight=".140pt" strokecolor="#000000">
              <v:stroke dashstyle="solid"/>
            </v:line>
            <v:line style="position:absolute" from="11047,212" to="11047,679" stroked="true" strokeweight=".140pt" strokecolor="#000000">
              <v:stroke dashstyle="solid"/>
            </v:line>
            <v:line style="position:absolute" from="5547,212" to="5547,679" stroked="true" strokeweight=".140pt" strokecolor="#000000">
              <v:stroke dashstyle="solid"/>
            </v:line>
            <v:line style="position:absolute" from="12880,212" to="12880,679" stroked="true" strokeweight=".140pt" strokecolor="#000000">
              <v:stroke dashstyle="solid"/>
            </v:line>
            <v:line style="position:absolute" from="13997,212" to="13997,679" stroked="true" strokeweight=".140pt" strokecolor="#000000">
              <v:stroke dashstyle="solid"/>
            </v:line>
            <v:line style="position:absolute" from="15114,212" to="15114,679" stroked="true" strokeweight=".140pt" strokecolor="#000000">
              <v:stroke dashstyle="solid"/>
            </v:line>
            <v:line style="position:absolute" from="850,213" to="16232,213" stroked="true" strokeweight=".98193pt" strokecolor="#000000">
              <v:stroke dashstyle="solid"/>
            </v:line>
            <v:shape style="position:absolute;left:2125;top:300;width:1055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  <w10:wrap type="none"/>
            </v:shape>
            <v:shape style="position:absolute;left:6043;top:302;width:1281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7.771.087,50</w:t>
                    </w:r>
                  </w:p>
                </w:txbxContent>
              </v:textbox>
              <w10:wrap type="none"/>
            </v:shape>
            <v:shape style="position:absolute;left:7760;top:302;width:1402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16.836.000,00</w:t>
                    </w:r>
                  </w:p>
                </w:txbxContent>
              </v:textbox>
              <w10:wrap type="none"/>
            </v:shape>
            <v:shape style="position:absolute;left:9721;top:302;width:1281;height:26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5.925.100,00</w:t>
                    </w:r>
                  </w:p>
                </w:txbxContent>
              </v:textbox>
              <w10:wrap type="none"/>
            </v:shape>
            <v:shape style="position:absolute;left:11553;top:302;width:4678;height:274" type="#_x0000_t202" filled="false" stroked="false">
              <v:textbox inset="0,0,0,0">
                <w:txbxContent>
                  <w:p>
                    <w:pPr>
                      <w:tabs>
                        <w:tab w:pos="1534" w:val="left" w:leader="none"/>
                        <w:tab w:pos="2780" w:val="left" w:leader="none"/>
                        <w:tab w:pos="3876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position w:val="1"/>
                        <w:sz w:val="24"/>
                      </w:rPr>
                      <w:t>5.886.200,00</w:t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216,65%</w:t>
                      <w:tab/>
                      <w:t>35,19%</w:t>
                      <w:tab/>
                      <w:t>99,34%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6850" w:h="11910" w:orient="landscape"/>
          <w:pgMar w:header="0" w:footer="823" w:top="1100" w:bottom="1020" w:left="720" w:right="322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2"/>
        <w:ind w:left="548" w:right="588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49"/>
        <w:ind w:left="548" w:right="58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spacing w:before="49"/>
        <w:ind w:left="550" w:right="5881" w:firstLine="0"/>
        <w:jc w:val="center"/>
        <w:rPr>
          <w:rFonts w:ascii="Arial" w:hAnsi="Arial"/>
        </w:rPr>
      </w:pPr>
      <w:r>
        <w:rPr/>
        <w:pict>
          <v:group style="position:absolute;margin-left:42.5pt;margin-top:18.392076pt;width:769.15pt;height:1.05pt;mso-position-horizontal-relative:page;mso-position-vertical-relative:paragraph;z-index:-251641856;mso-wrap-distance-left:0;mso-wrap-distance-right:0" coordorigin="850,368" coordsize="15383,21">
            <v:line style="position:absolute" from="3684,369" to="8220,369" stroked="true" strokeweight=".095795pt" strokecolor="#000000">
              <v:stroke dashstyle="solid"/>
            </v:line>
            <v:line style="position:absolute" from="850,381" to="16232,381" stroked="true" strokeweight=".67pt" strokecolor="#000000">
              <v:stroke dashstyle="solid"/>
            </v:line>
            <w10:wrap type="topAndBottom"/>
          </v:group>
        </w:pict>
      </w:r>
      <w:r>
        <w:rPr>
          <w:rFonts w:ascii="Arial" w:hAnsi="Arial"/>
        </w:rPr>
        <w:t>OPĆINA MRKOPALJ</w:t>
      </w:r>
    </w:p>
    <w:p>
      <w:pPr>
        <w:spacing w:before="36"/>
        <w:ind w:left="1351" w:right="158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PRORAČUN OPĆINE MRKOPALJ ZA 2020. GODINU SA PROJEKCIJAMA ZA 2021. I 2022.GODINU</w:t>
      </w:r>
    </w:p>
    <w:p>
      <w:pPr>
        <w:pStyle w:val="BodyText"/>
        <w:spacing w:before="72"/>
        <w:ind w:left="1387" w:right="1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FINANCIRANJA / ZADUŽIVANJA</w:t>
      </w: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1"/>
        <w:gridCol w:w="3559"/>
        <w:gridCol w:w="1833"/>
        <w:gridCol w:w="1834"/>
        <w:gridCol w:w="1833"/>
        <w:gridCol w:w="1831"/>
        <w:gridCol w:w="1115"/>
        <w:gridCol w:w="1115"/>
        <w:gridCol w:w="1117"/>
      </w:tblGrid>
      <w:tr>
        <w:trPr>
          <w:trHeight w:val="837" w:hRule="atLeast"/>
        </w:trPr>
        <w:tc>
          <w:tcPr>
            <w:tcW w:w="113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6"/>
              <w:ind w:left="17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06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27" w:right="5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5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8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line="240" w:lineRule="exact"/>
              <w:ind w:left="86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7" w:right="30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261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4"/>
              <w:ind w:left="268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auto" w:before="10"/>
              <w:ind w:left="298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Indeks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7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16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-172.000,00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-22.000,00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54,65%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23,40%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-149.000,00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48,32%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-149.000,00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-72.000,00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48,32%</w:t>
            </w:r>
          </w:p>
        </w:tc>
        <w:tc>
          <w:tcPr>
            <w:tcW w:w="11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7"/>
              <w:ind w:left="89" w:right="1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95,65%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>
        <w:trPr>
          <w:trHeight w:val="701" w:hRule="atLeast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280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-23.000,00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95,65%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group style="position:absolute;margin-left:42.5pt;margin-top:10.199046pt;width:769.15pt;height:23.8pt;mso-position-horizontal-relative:page;mso-position-vertical-relative:paragraph;z-index:-251635712;mso-wrap-distance-left:0;mso-wrap-distance-right:0" coordorigin="850,204" coordsize="15383,476">
            <v:line style="position:absolute" from="7380,213" to="7380,679" stroked="true" strokeweight=".140pt" strokecolor="#000000">
              <v:stroke dashstyle="solid"/>
            </v:line>
            <v:line style="position:absolute" from="9214,213" to="9214,679" stroked="true" strokeweight=".140pt" strokecolor="#000000">
              <v:stroke dashstyle="solid"/>
            </v:line>
            <v:line style="position:absolute" from="11047,213" to="11047,679" stroked="true" strokeweight=".140pt" strokecolor="#000000">
              <v:stroke dashstyle="solid"/>
            </v:line>
            <v:line style="position:absolute" from="5547,213" to="5547,679" stroked="true" strokeweight=".140pt" strokecolor="#000000">
              <v:stroke dashstyle="solid"/>
            </v:line>
            <v:line style="position:absolute" from="12880,213" to="12880,679" stroked="true" strokeweight=".140pt" strokecolor="#000000">
              <v:stroke dashstyle="solid"/>
            </v:line>
            <v:line style="position:absolute" from="13997,213" to="13997,679" stroked="true" strokeweight=".140pt" strokecolor="#000000">
              <v:stroke dashstyle="solid"/>
            </v:line>
            <v:line style="position:absolute" from="15114,213" to="15114,679" stroked="true" strokeweight=".140pt" strokecolor="#000000">
              <v:stroke dashstyle="solid"/>
            </v:line>
            <v:line style="position:absolute" from="850,214" to="16232,214" stroked="true" strokeweight=".98193pt" strokecolor="#000000">
              <v:stroke dashstyle="solid"/>
            </v:line>
            <v:shape style="position:absolute;left:2125;top:301;width:1054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UKUPNO</w:t>
                    </w:r>
                  </w:p>
                </w:txbxContent>
              </v:textbox>
              <w10:wrap type="none"/>
            </v:shape>
            <v:shape style="position:absolute;left:6144;top:303;width:1179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-172.000,00</w:t>
                    </w:r>
                  </w:p>
                </w:txbxContent>
              </v:textbox>
              <w10:wrap type="none"/>
            </v:shape>
            <v:shape style="position:absolute;left:8101;top:303;width:1058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-94.000,00</w:t>
                    </w:r>
                  </w:p>
                </w:txbxContent>
              </v:textbox>
              <w10:wrap type="none"/>
            </v:shape>
            <v:shape style="position:absolute;left:9943;top:303;width:1058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-22.000,00</w:t>
                    </w:r>
                  </w:p>
                </w:txbxContent>
              </v:textbox>
              <w10:wrap type="none"/>
            </v:shape>
            <v:shape style="position:absolute;left:11775;top:303;width:4455;height:273" type="#_x0000_t202" filled="false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2559" w:val="left" w:leader="none"/>
                      </w:tabs>
                      <w:spacing w:line="27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position w:val="1"/>
                        <w:sz w:val="24"/>
                      </w:rPr>
                      <w:t>-22.000,00</w:t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54,65%</w:t>
                      <w:tab/>
                      <w:t>23,40%</w:t>
                    </w:r>
                    <w:r>
                      <w:rPr>
                        <w:rFonts w:ascii="Times New Roman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100,00%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6850" w:h="11910" w:orient="landscape"/>
          <w:pgMar w:header="0" w:footer="823" w:top="1100" w:bottom="1020" w:left="720" w:right="322"/>
        </w:sectPr>
      </w:pPr>
    </w:p>
    <w:p>
      <w:pPr>
        <w:pStyle w:val="BodyText"/>
        <w:spacing w:before="2"/>
        <w:rPr>
          <w:rFonts w:ascii="Times New Roman"/>
          <w:sz w:val="2"/>
        </w:rPr>
      </w:pPr>
    </w:p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8"/>
        <w:ind w:left="3628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52"/>
        <w:ind w:left="3629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>
      <w:pPr>
        <w:pStyle w:val="Heading2"/>
        <w:spacing w:before="54"/>
        <w:ind w:left="3629" w:right="8967" w:firstLine="0"/>
        <w:jc w:val="center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-251634688;mso-wrap-distance-left:0;mso-wrap-distance-right:0" from="184.240005pt,18.794184pt" to="410.930005pt,18.794184pt" stroked="true" strokeweight=".2874pt" strokecolor="#000000">
            <v:stroke dashstyle="solid"/>
            <w10:wrap type="topAndBottom"/>
          </v:line>
        </w:pict>
      </w:r>
      <w:r>
        <w:rPr>
          <w:rFonts w:ascii="Arial" w:hAnsi="Arial"/>
        </w:rPr>
        <w:t>OPĆINA MRKOPALJ</w:t>
      </w: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7" w:hRule="atLeast"/>
        </w:trPr>
        <w:tc>
          <w:tcPr>
            <w:tcW w:w="15543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366" w:right="12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3"/>
              <w:ind w:left="1309" w:right="13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23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226" w:right="1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8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1655" w:right="159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9" w:right="22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9" w:right="17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3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19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49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31" w:right="26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5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6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7.943.087,50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16.930.000,00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5.947.100,00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5.908.200,00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213,14%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35,13%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99,35%</w:t>
            </w:r>
          </w:p>
        </w:tc>
      </w:tr>
      <w:tr>
        <w:trPr>
          <w:trHeight w:val="497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1.575.200,00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1.490.000,00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1.507.000,00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96,23%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94,59%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4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101,14%</w:t>
            </w:r>
          </w:p>
        </w:tc>
      </w:tr>
      <w:tr>
        <w:trPr>
          <w:trHeight w:val="502" w:hRule="atLeast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86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1.575.200,00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1.490.000,00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1.507.000,00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96,23%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94,59%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101,14%</w:t>
            </w:r>
          </w:p>
        </w:tc>
      </w:tr>
      <w:tr>
        <w:trPr>
          <w:trHeight w:val="439" w:hRule="atLeast"/>
        </w:trPr>
        <w:tc>
          <w:tcPr>
            <w:tcW w:w="1139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7" w:right="-1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>
            <w:pPr>
              <w:pStyle w:val="TableParagraph"/>
              <w:spacing w:before="46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1.234.900,00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1.306.000,00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1.219.000,00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1.213.000,00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105,76%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93,34%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99,51%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692.200,00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735.000,00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101,13%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105,00%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137,36%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7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101,06%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496.700,00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564.000,00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442.000,00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113,55%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78,37%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98,64%</w:t>
            </w:r>
          </w:p>
        </w:tc>
      </w:tr>
      <w:tr>
        <w:trPr>
          <w:trHeight w:val="25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sz w:val="16"/>
              </w:rPr>
              <w:t>95,24%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144,12%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sz w:val="16"/>
              </w:rPr>
              <w:t>81,83%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1" w:hRule="atLeast"/>
        </w:trPr>
        <w:tc>
          <w:tcPr>
            <w:tcW w:w="1139" w:type="dxa"/>
            <w:gridSpan w:val="2"/>
            <w:tcBorders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>
            <w:pPr>
              <w:pStyle w:val="TableParagraph"/>
              <w:spacing w:before="46"/>
              <w:ind w:left="86" w:right="330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78.500,00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78,50%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101,91%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footerReference w:type="even" r:id="rId9"/>
          <w:pgSz w:w="16850" w:h="11910" w:orient="landscape"/>
          <w:pgMar w:footer="801" w:header="0" w:top="1100" w:bottom="1000" w:left="720" w:right="3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0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6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8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78,50%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101,91%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78.500,00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78,50%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3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95,65%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109,52%</w:t>
            </w:r>
          </w:p>
        </w:tc>
      </w:tr>
      <w:tr>
        <w:trPr>
          <w:trHeight w:val="26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A102302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335,00%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104,48%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335,00%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104,48%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>
        <w:trPr>
          <w:trHeight w:val="25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335,00%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6"/>
              <w:ind w:lef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3.649.587,50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12.499.500,00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1.548.500,00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1.507.200,00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342,49%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12,39%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97,33%</w:t>
            </w:r>
          </w:p>
        </w:tc>
      </w:tr>
      <w:tr>
        <w:trPr>
          <w:trHeight w:val="496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207.500,00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243.000,00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261.000,00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113,73%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102,97%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107,41%</w:t>
            </w:r>
          </w:p>
        </w:tc>
      </w:tr>
      <w:tr>
        <w:trPr>
          <w:trHeight w:val="607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>
            <w:pPr>
              <w:pStyle w:val="TableParagraph"/>
              <w:spacing w:line="168" w:lineRule="exact"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>
            <w:pPr>
              <w:pStyle w:val="TableParagraph"/>
              <w:spacing w:line="168" w:lineRule="exact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27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line style="position:absolute;mso-position-horizontal-relative:page;mso-position-vertical-relative:paragraph;z-index:-251633664;mso-wrap-distance-left:0;mso-wrap-distance-right:0" from="42.5pt,14.721535pt" to="818.95pt,14.721535pt" stroked="true" strokeweight=".9819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1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9" w:hRule="atLeast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56" w:right="13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291" w:right="13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8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9" w:right="19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7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597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>
            <w:pPr>
              <w:pStyle w:val="TableParagraph"/>
              <w:spacing w:line="168" w:lineRule="exact"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>
            <w:pPr>
              <w:pStyle w:val="TableParagraph"/>
              <w:spacing w:line="168" w:lineRule="exact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118,36%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103,24%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105,83%</w:t>
            </w:r>
          </w:p>
        </w:tc>
      </w:tr>
      <w:tr>
        <w:trPr>
          <w:trHeight w:val="391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>
            <w:pPr>
              <w:pStyle w:val="TableParagraph"/>
              <w:spacing w:line="174" w:lineRule="exact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213.000,00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103,40%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106,10%</w:t>
            </w: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"/>
              <w:ind w:left="79" w:right="53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182.500,00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0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89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100,32%</w:t>
            </w:r>
          </w:p>
        </w:tc>
      </w:tr>
      <w:tr>
        <w:trPr>
          <w:trHeight w:val="627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>
            <w:pPr>
              <w:pStyle w:val="TableParagraph"/>
              <w:spacing w:before="3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31.100,00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100,32%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11.100,00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100,91%</w:t>
            </w:r>
          </w:p>
        </w:tc>
      </w:tr>
      <w:tr>
        <w:trPr>
          <w:trHeight w:val="59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obrtnicima,</w:t>
            </w:r>
          </w:p>
          <w:p>
            <w:pPr>
              <w:pStyle w:val="TableParagraph"/>
              <w:spacing w:line="192" w:lineRule="exact" w:before="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malim i srednjim poduzetnicima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110.100,00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94,91%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68,81%</w:t>
            </w:r>
          </w:p>
        </w:tc>
      </w:tr>
      <w:tr>
        <w:trPr>
          <w:trHeight w:val="616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</w:t>
            </w:r>
          </w:p>
          <w:p>
            <w:pPr>
              <w:pStyle w:val="TableParagraph"/>
              <w:spacing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110.100,00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42.5pt,18.578035pt" to="818.95pt,18.578035pt" stroked="true" strokeweight=".9819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8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56" w:right="12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291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4" w:right="16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7" w:right="23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9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1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6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9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0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9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34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ARHEOLOŠKOG NALAZIŠTA</w:t>
            </w:r>
          </w:p>
          <w:p>
            <w:pPr>
              <w:pStyle w:val="TableParagraph"/>
              <w:spacing w:before="46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3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94,01%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40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>
            <w:pPr>
              <w:pStyle w:val="TableParagraph"/>
              <w:spacing w:before="46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>
            <w:pPr>
              <w:pStyle w:val="TableParagraph"/>
              <w:spacing w:before="36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>
            <w:pPr>
              <w:pStyle w:val="TableParagraph"/>
              <w:spacing w:before="46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3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7"/>
              <w:ind w:left="78" w:right="446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2.254.000,00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1.627.500,00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237.500,00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248.000,00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72,20%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14,59%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104,42%</w:t>
            </w:r>
          </w:p>
        </w:tc>
      </w:tr>
      <w:tr>
        <w:trPr>
          <w:trHeight w:val="62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</w:t>
            </w:r>
          </w:p>
          <w:p>
            <w:pPr>
              <w:pStyle w:val="TableParagraph"/>
              <w:spacing w:line="192" w:lineRule="exact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3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167.500,00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168.000,00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101,25%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103,08%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167.500,00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168.000,00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101,25%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103,08%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100,30%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sz w:val="16"/>
              </w:rPr>
            </w:pPr>
            <w:r>
              <w:rPr>
                <w:sz w:val="16"/>
              </w:rPr>
              <w:t>160.500,00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162.500,00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101,25%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>
            <w:pPr>
              <w:pStyle w:val="TableParagraph"/>
              <w:spacing w:before="46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253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2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9" w:hRule="atLeast"/>
        </w:trPr>
        <w:tc>
          <w:tcPr>
            <w:tcW w:w="15543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56" w:right="13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291" w:right="13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5" w:right="16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8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9" w:right="19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3" w:right="25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9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1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7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621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>
            <w:pPr>
              <w:pStyle w:val="TableParagraph"/>
              <w:spacing w:before="3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31,25%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7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500,00%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</w:t>
            </w:r>
          </w:p>
          <w:p>
            <w:pPr>
              <w:pStyle w:val="TableParagraph"/>
              <w:spacing w:line="192" w:lineRule="exact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TERENA - SPORTSKO IGRALIŠTE</w:t>
            </w:r>
          </w:p>
          <w:p>
            <w:pPr>
              <w:pStyle w:val="TableParagraph"/>
              <w:spacing w:before="38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6"/>
              </w:rPr>
            </w:pPr>
            <w:r>
              <w:rPr>
                <w:sz w:val="16"/>
              </w:rPr>
              <w:t>66,13%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K102312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SKIJALIŠTE BEGOVO RAZDOLJE</w:t>
            </w:r>
          </w:p>
          <w:p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4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K102313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 w:righ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-28"/>
                <w:sz w:val="16"/>
              </w:rPr>
              <w:t> </w:t>
            </w:r>
            <w:r>
              <w:rPr>
                <w:b/>
                <w:sz w:val="16"/>
              </w:rPr>
              <w:t>REKREACIJSKOG CENTRA - VRBOVSKA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POLJANA</w:t>
            </w:r>
          </w:p>
          <w:p>
            <w:pPr>
              <w:pStyle w:val="TableParagraph"/>
              <w:spacing w:before="3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8.297.000,00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12571,21</w:t>
            </w:r>
          </w:p>
          <w:p>
            <w:pPr>
              <w:pStyle w:val="TableParagraph"/>
              <w:spacing w:line="227" w:lineRule="exact" w:before="3"/>
              <w:ind w:righ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0,60%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606" w:hRule="atLeast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>
            <w:pPr>
              <w:pStyle w:val="TableParagraph"/>
              <w:spacing w:before="46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Funkcija: 0180 Prijenosi općeg karaktera između različitih državnih razina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71,21%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72,31%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9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6" w:right="1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5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sz w:val="16"/>
              </w:rPr>
              <w:t>72,31%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DRUŠTVENO KULTURNI CENTAR - ŠKOLA</w:t>
            </w:r>
          </w:p>
          <w:p>
            <w:pPr>
              <w:pStyle w:val="TableParagraph"/>
              <w:spacing w:line="192" w:lineRule="exact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MIRA</w:t>
            </w:r>
          </w:p>
          <w:p>
            <w:pPr>
              <w:pStyle w:val="TableParagraph"/>
              <w:spacing w:before="3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7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85" w:right="-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86,54%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111,11%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608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>
            <w:pPr>
              <w:pStyle w:val="TableParagraph"/>
              <w:spacing w:line="168" w:lineRule="exact" w:before="4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</w:t>
            </w:r>
          </w:p>
          <w:p>
            <w:pPr>
              <w:pStyle w:val="TableParagraph"/>
              <w:spacing w:line="168" w:lineRule="exact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fiskalni poslovi, vanjski poslovi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86,54%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601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4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>
            <w:pPr>
              <w:pStyle w:val="TableParagraph"/>
              <w:spacing w:before="4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78.000,00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29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>
            <w:pPr>
              <w:pStyle w:val="TableParagraph"/>
              <w:spacing w:line="168" w:lineRule="exact" w:before="4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103,31%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10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135.000,00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88,89%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108,33%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>
            <w:pPr>
              <w:pStyle w:val="TableParagraph"/>
              <w:spacing w:before="4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0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6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8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1.397.000,00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846,67%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4,29%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58,33%</w:t>
            </w:r>
          </w:p>
        </w:tc>
      </w:tr>
      <w:tr>
        <w:trPr>
          <w:trHeight w:val="438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5156,25%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>
        <w:trPr>
          <w:trHeight w:val="39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5156,25%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5156,25%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784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K102305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2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>
            <w:pPr>
              <w:pStyle w:val="TableParagraph"/>
              <w:spacing w:before="39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48,32%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dionice i udjele u glavnici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48,32%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Dionice i udjeli u glavnici trgovačkih društava u</w:t>
            </w:r>
          </w:p>
          <w:p>
            <w:pPr>
              <w:pStyle w:val="TableParagraph"/>
              <w:spacing w:line="186" w:lineRule="exact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javnom 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48,32%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750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3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</w:t>
            </w:r>
          </w:p>
          <w:p>
            <w:pPr>
              <w:pStyle w:val="TableParagraph"/>
              <w:spacing w:before="3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PODRUŽNICE - DJEČJI VRTIĆ</w:t>
            </w:r>
          </w:p>
          <w:p>
            <w:pPr>
              <w:pStyle w:val="TableParagraph"/>
              <w:spacing w:line="238" w:lineRule="exact" w:before="3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PAHULJICE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105,82%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100,34%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101,71%</w:t>
            </w:r>
          </w:p>
        </w:tc>
      </w:tr>
      <w:tr>
        <w:trPr>
          <w:trHeight w:val="622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8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NAOBRAZBE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100,39%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101,95%</w:t>
            </w:r>
          </w:p>
        </w:tc>
      </w:tr>
      <w:tr>
        <w:trPr>
          <w:trHeight w:val="40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100,39%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101,95%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254.000,00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92,36%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8"/>
              <w:ind w:left="81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 DJEČJEG VRTIĆA</w:t>
            </w:r>
            <w:r>
              <w:rPr>
                <w:b/>
                <w:spacing w:val="-3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POLAZNIKE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pStyle w:val="BodyText"/>
        <w:spacing w:before="2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42.5pt,11.751535pt" to="818.95pt,11.751535pt" stroked="true" strokeweight=".98193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6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0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6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8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3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0" w:lineRule="atLeast"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2.656.600,00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2.855.300,00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2.908.600,00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2.894.000,00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107,48%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101,87%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99,50%</w:t>
            </w:r>
          </w:p>
        </w:tc>
      </w:tr>
      <w:tr>
        <w:trPr>
          <w:trHeight w:val="50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4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1.515.600,00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1.824.000,00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1.691.000,00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1.790.000,00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120,35%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92,71%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105,85%</w:t>
            </w:r>
          </w:p>
        </w:tc>
      </w:tr>
      <w:tr>
        <w:trPr>
          <w:trHeight w:val="440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>
            <w:pPr>
              <w:pStyle w:val="TableParagraph"/>
              <w:spacing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115,48%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218,12%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166,11%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115,48%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218,12%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166,11%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119.500,00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115,48%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VODOVODNE MREŽE SUNGER-MRKOPALJ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28,41%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390,00%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74,36%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28,41%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390,00%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74,36%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28,41%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11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K101501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2"/>
              <w:ind w:left="8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-39"/>
                <w:sz w:val="16"/>
              </w:rPr>
              <w:t> </w:t>
            </w:r>
            <w:r>
              <w:rPr>
                <w:b/>
                <w:sz w:val="16"/>
              </w:rPr>
              <w:t>INFRASTRUKTURE-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67" w:lineRule="exact"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704.100,00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61,07%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139,53%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704.100,00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61,07%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139,53%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6"/>
              </w:rPr>
            </w:pPr>
            <w:r>
              <w:rPr>
                <w:sz w:val="16"/>
              </w:rPr>
              <w:t>704.100,00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61,07%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2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81" w:right="-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-39"/>
                <w:sz w:val="16"/>
              </w:rPr>
              <w:t> </w:t>
            </w:r>
            <w:r>
              <w:rPr>
                <w:b/>
                <w:sz w:val="16"/>
              </w:rPr>
              <w:t>INFRASTRUKTURE- JAVNA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RASVJETA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50,34%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205,48%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>
        <w:trPr>
          <w:trHeight w:val="41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50,34%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205,48%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</w:tbl>
    <w:p>
      <w:pPr>
        <w:pStyle w:val="BodyText"/>
        <w:spacing w:before="5"/>
        <w:rPr>
          <w:rFonts w:ascii="Arial"/>
          <w:b/>
          <w:sz w:val="8"/>
        </w:rPr>
      </w:pP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6.45pt;height:1pt;mso-position-horizontal-relative:char;mso-position-vertical-relative:line" coordorigin="0,0" coordsize="15529,20">
            <v:line style="position:absolute" from="0,10" to="15529,10" stroked="true" strokeweight=".9819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50" w:h="11910" w:orient="landscape"/>
          <w:pgMar w:header="0" w:footer="801" w:top="1100" w:bottom="100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0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6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8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0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4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50,34%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K101602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1466,67%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1466,67%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4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sz w:val="16"/>
              </w:rPr>
              <w:t>1466,67%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98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  <w:p>
            <w:pPr>
              <w:pStyle w:val="TableParagraph"/>
              <w:spacing w:line="168" w:lineRule="exact" w:before="52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2750,00%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18,18%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396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2750,00%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18,18%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2750,00%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K102314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IZGRADNJE ŽUPANIJSKE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before="38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</w:p>
          <w:p>
            <w:pPr>
              <w:pStyle w:val="TableParagraph"/>
              <w:spacing w:line="232" w:lineRule="exact" w:before="2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711.000,00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883.600,00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770.000,00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89,43%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124,28%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87,14%</w:t>
            </w:r>
          </w:p>
        </w:tc>
      </w:tr>
      <w:tr>
        <w:trPr>
          <w:trHeight w:val="789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</w:t>
            </w:r>
          </w:p>
          <w:p>
            <w:pPr>
              <w:pStyle w:val="TableParagraph"/>
              <w:spacing w:line="192" w:lineRule="exact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 MJESTU</w:t>
            </w:r>
          </w:p>
          <w:p>
            <w:pPr>
              <w:pStyle w:val="TableParagraph"/>
              <w:spacing w:before="38"/>
              <w:ind w:left="81" w:right="9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69,02%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144,32%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51,18%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69,02%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144,32%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51,18%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sz w:val="16"/>
              </w:rPr>
              <w:t>69,02%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>
            <w:pPr>
              <w:pStyle w:val="TableParagraph"/>
              <w:spacing w:line="168" w:lineRule="exact" w:before="46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102,50%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102,50%</w:t>
            </w:r>
          </w:p>
        </w:tc>
      </w:tr>
      <w:tr>
        <w:trPr>
          <w:trHeight w:val="258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107,94%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>
            <w:pPr>
              <w:pStyle w:val="TableParagraph"/>
              <w:spacing w:before="45"/>
              <w:ind w:left="81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229.600,00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100,17%</w:t>
            </w:r>
          </w:p>
        </w:tc>
      </w:tr>
      <w:tr>
        <w:trPr>
          <w:trHeight w:val="27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229.600,00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100,17%</w:t>
            </w:r>
          </w:p>
        </w:tc>
      </w:tr>
    </w:tbl>
    <w:p>
      <w:pPr>
        <w:spacing w:after="0"/>
        <w:rPr>
          <w:sz w:val="16"/>
        </w:rPr>
        <w:sectPr>
          <w:footerReference w:type="even" r:id="rId10"/>
          <w:footerReference w:type="default" r:id="rId11"/>
          <w:pgSz w:w="16850" w:h="11910" w:orient="landscape"/>
          <w:pgMar w:footer="801" w:header="0" w:top="1100" w:bottom="1000" w:left="720" w:right="3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403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0" w:type="dxa"/>
            <w:gridSpan w:val="10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6" w:right="12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2020. GODINU SA PROJEKCIJAMA ZA 2021. I 2022. GODINU</w:t>
            </w:r>
          </w:p>
          <w:p>
            <w:pPr>
              <w:pStyle w:val="TableParagraph"/>
              <w:spacing w:before="72"/>
              <w:ind w:left="1309" w:right="129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837" w:hRule="atLeast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6" w:right="1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4" w:right="15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7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>
            <w:pPr>
              <w:pStyle w:val="TableParagraph"/>
              <w:spacing w:before="83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9" w:right="2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>
            <w:pPr>
              <w:pStyle w:val="TableParagraph"/>
              <w:spacing w:before="2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6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 za 2021</w:t>
            </w:r>
          </w:p>
          <w:p>
            <w:pPr>
              <w:pStyle w:val="TableParagraph"/>
              <w:spacing w:before="8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Projekcija za 2022</w:t>
            </w:r>
          </w:p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>
            <w:pPr>
              <w:pStyle w:val="TableParagraph"/>
              <w:spacing w:before="75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198.300,00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194.000,00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84,38%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95,31%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102,65%</w:t>
            </w:r>
          </w:p>
        </w:tc>
      </w:tr>
      <w:tr>
        <w:trPr>
          <w:trHeight w:val="620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</w:t>
            </w:r>
          </w:p>
          <w:p>
            <w:pPr>
              <w:pStyle w:val="TableParagraph"/>
              <w:spacing w:line="192" w:lineRule="exact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before="3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198.300,00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102,65%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198.300,00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84,38%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95,31%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102,65%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2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0"/>
              <w:rPr>
                <w:sz w:val="16"/>
              </w:rPr>
            </w:pPr>
            <w:r>
              <w:rPr>
                <w:sz w:val="16"/>
              </w:rPr>
              <w:t>97,87%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106.300,00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75,39%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122.000,00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109,91%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118,85%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96,55%</w:t>
            </w:r>
          </w:p>
        </w:tc>
      </w:tr>
      <w:tr>
        <w:trPr>
          <w:trHeight w:val="433" w:hRule="atLeast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>
            <w:pPr>
              <w:pStyle w:val="TableParagraph"/>
              <w:spacing w:before="4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109,91%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118,85%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96,55%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109,91%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118,85%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96,55%</w:t>
            </w:r>
          </w:p>
        </w:tc>
      </w:tr>
      <w:tr>
        <w:trPr>
          <w:trHeight w:val="252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105,41%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484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7.943.087,50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5.947.100,00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5.908.200,00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213,14%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35,13%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99,35%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801" w:top="1100" w:bottom="1000" w:left="720" w:right="320"/>
        </w:sect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88"/>
        <w:ind w:left="0" w:right="434" w:firstLine="0"/>
        <w:jc w:val="center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OBRAZLOŽENJE PRORAČUNA OPĆINE MRKOPALJ ZA 2020. GODINU I PROJEKCIJA ZA 2021. I 2022.</w:t>
      </w:r>
    </w:p>
    <w:p>
      <w:pPr>
        <w:spacing w:before="0"/>
        <w:ind w:left="0" w:right="43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GODINU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56"/>
        <w:ind w:left="116" w:right="544" w:firstLine="360"/>
        <w:jc w:val="both"/>
      </w:pPr>
      <w:r>
        <w:rPr/>
        <w:t>Sukladno odredbi članka 37. stavak 4. Zakona o proračunu (NN 87/08, 136/12, 15/15) Načelnik Općine Mrkopalj utvrdio je Prijedlog proračuna za 2020. godinu s projekcijama za 2021. i 2022. te je Općinsko vijeće na sjednici dana 10. prosinca 2019. godine donijelo Proračun Općine Mrkopalj za 2020. godinu sa projekcijom za 2021. i 2022 . godinu .Uz proračun i projekcije donijeta je i Odluka o izvršenju proračuna.</w:t>
      </w:r>
    </w:p>
    <w:p>
      <w:pPr>
        <w:pStyle w:val="BodyText"/>
        <w:spacing w:before="2"/>
        <w:ind w:left="116" w:right="544" w:firstLine="48"/>
        <w:jc w:val="both"/>
      </w:pPr>
      <w:r>
        <w:rPr/>
        <w:t>Proračune Općine Mrkopalj za 2020. godinu s projekcijom za 2021. i 2022. godinu izrađen je po metodologiji propisanoj Zakonom o proračunu. Temeljem Zakona o proračunu i Pravilniku o proračunskim klasifikacijama u nastavku se obrazlaže slijedeće: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2"/>
        </w:rPr>
      </w:pPr>
      <w:r>
        <w:rPr>
          <w:sz w:val="22"/>
        </w:rPr>
        <w:t>Prihodi i primici proračuna – po ekonomskoj</w:t>
      </w:r>
      <w:r>
        <w:rPr>
          <w:spacing w:val="-11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2"/>
        </w:rPr>
      </w:pPr>
      <w:r>
        <w:rPr>
          <w:sz w:val="22"/>
        </w:rPr>
        <w:t>Rashodi i izdaci proračuna . po ekonomskoj</w:t>
      </w:r>
      <w:r>
        <w:rPr>
          <w:spacing w:val="-8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2"/>
        </w:rPr>
      </w:pPr>
      <w:r>
        <w:rPr>
          <w:sz w:val="22"/>
        </w:rPr>
        <w:t>Rashodi i izdaci proračuna – po organizacijskoj</w:t>
      </w:r>
      <w:r>
        <w:rPr>
          <w:spacing w:val="-6"/>
          <w:sz w:val="22"/>
        </w:rPr>
        <w:t> </w:t>
      </w:r>
      <w:r>
        <w:rPr>
          <w:sz w:val="22"/>
        </w:rPr>
        <w:t>klasifikaciji</w:t>
      </w:r>
    </w:p>
    <w:p>
      <w:pPr>
        <w:pStyle w:val="BodyText"/>
        <w:tabs>
          <w:tab w:pos="3900" w:val="left" w:leader="none"/>
        </w:tabs>
        <w:ind w:left="3540"/>
      </w:pPr>
      <w:r>
        <w:rPr/>
        <w:t>-</w:t>
        <w:tab/>
        <w:t>po programskoj</w:t>
      </w:r>
      <w:r>
        <w:rPr>
          <w:spacing w:val="-6"/>
        </w:rPr>
        <w:t> </w:t>
      </w:r>
      <w:r>
        <w:rPr/>
        <w:t>klasifikaciji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PRIHODI I PRIMICI PRORAČUNA OPĆINE MRKOPALJ – PO EKONOMSKOJ</w:t>
      </w:r>
      <w:r>
        <w:rPr>
          <w:spacing w:val="-21"/>
        </w:rPr>
        <w:t> </w:t>
      </w:r>
      <w:r>
        <w:rPr/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116" w:right="553"/>
        <w:jc w:val="both"/>
      </w:pPr>
      <w:r>
        <w:rPr/>
        <w:t>Prihodi i primici proračuna Općine Mrkopalj za 2020. godinu planiraju se u iznosu od 16.930,00 kn što u odnosu na 2019. godinu ( II Izmjene i dopune ) predstavlja povećanje od 114,40 %. U 2021. godini prihodi i primici proračuna planiraju se u iznosu od 5.947.100,00 kn, a u 2022. godini prihodi i primici proračuna planirani su u iznosu od 5.908.200,00 kn .</w:t>
      </w:r>
    </w:p>
    <w:p>
      <w:pPr>
        <w:pStyle w:val="BodyText"/>
        <w:spacing w:before="1"/>
        <w:ind w:left="116" w:right="548"/>
        <w:jc w:val="both"/>
      </w:pPr>
      <w:r>
        <w:rPr/>
        <w:t>Razlog povećanja planiranih prihoda u 2020. godini je u najvećem dijelu zbog planiranih prihoda od kapitalnih pomoći Eu- a za projekt Dom mladih ( 6.600.000,00 kn ) , te kapitalnih pomoći PGŽ- za isti projekt ( 1.650.000,00 kn) . Premda je trenutno nepoznata dinamika priljeva tih sredstava, ona se planiraju u cijelosti u 2020. godini zbog provođenja postupka javne nabave.</w:t>
      </w:r>
    </w:p>
    <w:p>
      <w:pPr>
        <w:pStyle w:val="BodyText"/>
        <w:spacing w:before="2"/>
      </w:pPr>
    </w:p>
    <w:p>
      <w:pPr>
        <w:pStyle w:val="BodyText"/>
        <w:ind w:left="116" w:right="559"/>
        <w:jc w:val="both"/>
      </w:pPr>
      <w:r>
        <w:rPr/>
        <w:t>Ukupni proračunski prihodi sastoje se od prihoda poslovanja i prihoda od prodaje nefinancijske imovine.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</w:pPr>
      <w:r>
        <w:rPr>
          <w:u w:val="single"/>
        </w:rPr>
        <w:t>PRIHODI</w:t>
      </w:r>
      <w:r>
        <w:rPr>
          <w:spacing w:val="-5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6"/>
        <w:ind w:left="116" w:right="557"/>
        <w:jc w:val="both"/>
      </w:pPr>
      <w:r>
        <w:rPr/>
        <w:t>Prihodi poslovanja planiraju se za 2020. godinu u iznosu od 16.790.00,00 kn  što u odnosu na 2019. ( II Izmjene i dopune ) , predstavlja povećanje od 114,97</w:t>
      </w:r>
      <w:r>
        <w:rPr>
          <w:spacing w:val="-15"/>
        </w:rPr>
        <w:t> </w:t>
      </w:r>
      <w:r>
        <w:rPr/>
        <w:t>%.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/>
        <w:t>Obzirom na vrste prihoda poslovanja u 2020 godini, a u odnosu na 2019 . godinu planiraju se :</w:t>
      </w:r>
    </w:p>
    <w:p>
      <w:pPr>
        <w:spacing w:before="15"/>
        <w:ind w:left="404" w:right="0" w:firstLine="0"/>
        <w:jc w:val="both"/>
        <w:rPr>
          <w:sz w:val="22"/>
        </w:rPr>
      </w:pPr>
      <w:r>
        <w:rPr>
          <w:b/>
          <w:sz w:val="22"/>
        </w:rPr>
        <w:t>Prihodi od poreza </w:t>
      </w:r>
      <w:r>
        <w:rPr>
          <w:sz w:val="22"/>
        </w:rPr>
        <w:t>u iznosu od 2.609.000,00 kn ( povećanje od 7,50% )</w:t>
      </w:r>
    </w:p>
    <w:p>
      <w:pPr>
        <w:spacing w:before="15"/>
        <w:ind w:left="116" w:right="555" w:firstLine="235"/>
        <w:jc w:val="both"/>
        <w:rPr>
          <w:sz w:val="22"/>
        </w:rPr>
      </w:pPr>
      <w:r>
        <w:rPr>
          <w:b/>
          <w:sz w:val="22"/>
        </w:rPr>
        <w:t>Prihodi od pomoći od subjekata unutar općeg proračuna </w:t>
      </w:r>
      <w:r>
        <w:rPr>
          <w:sz w:val="22"/>
        </w:rPr>
        <w:t>u iznosu od 11.940.500,00 kn povećanje od 393,82% )</w:t>
      </w:r>
    </w:p>
    <w:p>
      <w:pPr>
        <w:pStyle w:val="BodyText"/>
        <w:spacing w:before="15"/>
        <w:ind w:left="116" w:right="556" w:firstLine="96"/>
        <w:jc w:val="both"/>
      </w:pPr>
      <w:r>
        <w:rPr>
          <w:b/>
        </w:rPr>
        <w:t>Prihodi od imovine </w:t>
      </w:r>
      <w:r>
        <w:rPr/>
        <w:t>u iznosu od 113.300,00 kn ( smanjenje od 54,90 % - radi toga jer su prihodi od zakupa u 2019. godini planirani u sklopu ove vrste prihoda, a u 2020. godini u sklopu Prihoda od prodaje proizvoda i roba te pruženih usluga)</w:t>
      </w:r>
    </w:p>
    <w:p>
      <w:pPr>
        <w:spacing w:before="11"/>
        <w:ind w:left="116" w:right="549" w:firstLine="139"/>
        <w:jc w:val="both"/>
        <w:rPr>
          <w:sz w:val="22"/>
        </w:rPr>
      </w:pPr>
      <w:r>
        <w:rPr>
          <w:b/>
          <w:sz w:val="22"/>
        </w:rPr>
        <w:t>Prihodi od upravnih i administrativnih pristojbi, pristojbi po posebnim propisima i naknada </w:t>
      </w:r>
      <w:r>
        <w:rPr>
          <w:sz w:val="22"/>
        </w:rPr>
        <w:t>u iznosu od 2.016.200,00 kn ( smanjenje od 4,00 % )</w:t>
      </w:r>
    </w:p>
    <w:p>
      <w:pPr>
        <w:spacing w:before="14"/>
        <w:ind w:left="116" w:right="0" w:firstLine="0"/>
        <w:jc w:val="both"/>
        <w:rPr>
          <w:sz w:val="22"/>
        </w:rPr>
      </w:pPr>
      <w:r>
        <w:rPr>
          <w:b/>
          <w:sz w:val="22"/>
        </w:rPr>
        <w:t>Prihodi od prodaje proizvoda i roba te pruženih usluga </w:t>
      </w:r>
      <w:r>
        <w:rPr>
          <w:sz w:val="22"/>
        </w:rPr>
        <w:t>u iznosu od 110.000,00 kn</w:t>
      </w:r>
    </w:p>
    <w:p>
      <w:pPr>
        <w:spacing w:after="0"/>
        <w:jc w:val="both"/>
        <w:rPr>
          <w:sz w:val="22"/>
        </w:rPr>
        <w:sectPr>
          <w:footerReference w:type="default" r:id="rId12"/>
          <w:footerReference w:type="even" r:id="rId13"/>
          <w:pgSz w:w="11910" w:h="16840"/>
          <w:pgMar w:footer="1056" w:header="0" w:top="1580" w:bottom="1240" w:left="1300" w:right="860"/>
          <w:pgNumType w:start="1"/>
        </w:sectPr>
      </w:pPr>
    </w:p>
    <w:p>
      <w:pPr>
        <w:pStyle w:val="BodyText"/>
        <w:spacing w:before="39"/>
        <w:ind w:left="116" w:right="559" w:firstLine="292"/>
        <w:jc w:val="both"/>
      </w:pPr>
      <w:r>
        <w:rPr/>
        <w:t>Projekcija prihoda poslovanja za 2021. godinu iznosi 5.807.100 ,00 kn , što je u odnosu na 2020. godinu smanjenje od 65,41 %. U 2022. godini su prihodi poslovanja projicirani u iznosu od 5.768.200,00 kn , što u odnosu na plan za 2021. predstavlja smanjenje za 0,67 %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PRIHODI OD POREZA </w:t>
      </w:r>
      <w:r>
        <w:rPr>
          <w:sz w:val="22"/>
        </w:rPr>
        <w:t>se u 2020. godini planiraju u iznosu od 2.609.000,00 kn. Čine ih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i/>
          <w:sz w:val="22"/>
        </w:rPr>
        <w:t>Prihodi od poreza i prireza na dohodak </w:t>
      </w:r>
      <w:r>
        <w:rPr>
          <w:sz w:val="22"/>
        </w:rPr>
        <w:t>planiraju se za 2020. godinu u iznosu od 1.974.000,00 kn</w:t>
      </w:r>
    </w:p>
    <w:p>
      <w:pPr>
        <w:spacing w:before="10"/>
        <w:ind w:left="303" w:right="0" w:firstLine="0"/>
        <w:jc w:val="left"/>
        <w:rPr>
          <w:sz w:val="22"/>
        </w:rPr>
      </w:pPr>
      <w:r>
        <w:rPr>
          <w:i/>
          <w:sz w:val="22"/>
        </w:rPr>
        <w:t>Prihodi od poreza na imovinu </w:t>
      </w:r>
      <w:r>
        <w:rPr>
          <w:sz w:val="22"/>
        </w:rPr>
        <w:t>planiraju se u iznosu od 620.000,00 kn</w:t>
      </w:r>
    </w:p>
    <w:p>
      <w:pPr>
        <w:spacing w:before="15"/>
        <w:ind w:left="303" w:right="0" w:firstLine="0"/>
        <w:jc w:val="left"/>
        <w:rPr>
          <w:sz w:val="22"/>
        </w:rPr>
      </w:pPr>
      <w:r>
        <w:rPr>
          <w:i/>
          <w:sz w:val="22"/>
        </w:rPr>
        <w:t>Prihodi od poreza na robu i usluge </w:t>
      </w:r>
      <w:r>
        <w:rPr>
          <w:sz w:val="22"/>
        </w:rPr>
        <w:t>planiraju se u iznosu od 15.000,00 kn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auto"/>
        <w:ind w:left="255" w:right="2354" w:firstLine="48"/>
      </w:pPr>
      <w:r>
        <w:rPr>
          <w:b/>
        </w:rPr>
        <w:t>PRIHODI OD POMOĆI </w:t>
      </w:r>
      <w:r>
        <w:rPr/>
        <w:t>planiraju se u 2020. godini u iznosu od 11.940.500,00 kn. Planirane pomoći odnose se na slijedeće: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303" w:right="0" w:firstLine="0"/>
        <w:jc w:val="both"/>
        <w:rPr>
          <w:sz w:val="22"/>
        </w:rPr>
      </w:pPr>
      <w:r>
        <w:rPr>
          <w:i/>
          <w:sz w:val="22"/>
        </w:rPr>
        <w:t>Tekuće pomoći iz državnog proračuna </w:t>
      </w:r>
      <w:r>
        <w:rPr>
          <w:sz w:val="22"/>
        </w:rPr>
        <w:t>- pomoć za predškolski odgoj : 1.000,00 kn</w:t>
      </w:r>
    </w:p>
    <w:p>
      <w:pPr>
        <w:spacing w:before="10"/>
        <w:ind w:left="116" w:right="555" w:firstLine="187"/>
        <w:jc w:val="both"/>
        <w:rPr>
          <w:sz w:val="22"/>
        </w:rPr>
      </w:pPr>
      <w:r>
        <w:rPr>
          <w:i/>
          <w:sz w:val="22"/>
        </w:rPr>
        <w:t>Tekuće pomoći agencije za plaćanja u poljoprivredi, ribarstvu i ruralnom razvoju</w:t>
      </w:r>
      <w:r>
        <w:rPr>
          <w:sz w:val="22"/>
        </w:rPr>
        <w:t>: 40.500,00 kn ( zadnja rata pomoći za Izradu prostornog plana )</w:t>
      </w:r>
    </w:p>
    <w:p>
      <w:pPr>
        <w:pStyle w:val="BodyText"/>
        <w:spacing w:before="15"/>
        <w:ind w:left="116" w:right="551" w:firstLine="802"/>
        <w:jc w:val="both"/>
      </w:pPr>
      <w:r>
        <w:rPr>
          <w:i/>
        </w:rPr>
        <w:t>Tekuće pomoći iz županijskog proračuna ( PGŽ</w:t>
      </w:r>
      <w:r>
        <w:rPr/>
        <w:t>) planirane su u iznosu od 261.000,00 kn a odnose se na : 30.000,00 kn za manifestaciju Memorijal mira , 120.000,00 kn kn za zimsko čišćenje dionice Begovo Razdolje – Vrbovska poljana, 26.000,00 kn za program Pomoć u kući, 40.000,00 za sufinanciranje linijskog prijevoza, 5.000,00 kn za ogrjev socijalno ugroženim građanima, 20.000,00 kn za provođenje izbora, 20.000,00 za odštete zbog elementarnih nepogoda</w:t>
      </w:r>
    </w:p>
    <w:p>
      <w:pPr>
        <w:pStyle w:val="BodyText"/>
        <w:spacing w:before="1"/>
        <w:ind w:left="116" w:right="554" w:firstLine="691"/>
        <w:jc w:val="both"/>
      </w:pPr>
      <w:r>
        <w:rPr>
          <w:i/>
        </w:rPr>
        <w:t>Kapitalne pomoći iz državnog proračuna </w:t>
      </w:r>
      <w:r>
        <w:rPr/>
        <w:t>planirane su iznosu od 1.050,000,00 kn , a odnose se na : 500.000,00 kn za nastavak izgradnje sportskog igrališta, 500.000.00 za nabavku digitalne kino opreme i 50.000,00 kn za izgradnju Parka</w:t>
      </w:r>
    </w:p>
    <w:p>
      <w:pPr>
        <w:spacing w:before="2"/>
        <w:ind w:left="116" w:right="556" w:firstLine="739"/>
        <w:jc w:val="both"/>
        <w:rPr>
          <w:sz w:val="22"/>
        </w:rPr>
      </w:pPr>
      <w:r>
        <w:rPr>
          <w:i/>
          <w:sz w:val="22"/>
        </w:rPr>
        <w:t>Kapitalne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pomoći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iz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županijskog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proračuna</w:t>
      </w:r>
      <w:r>
        <w:rPr>
          <w:i/>
          <w:spacing w:val="-6"/>
          <w:sz w:val="22"/>
        </w:rPr>
        <w:t> </w:t>
      </w:r>
      <w:r>
        <w:rPr>
          <w:sz w:val="22"/>
        </w:rPr>
        <w:t>planirane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9"/>
          <w:sz w:val="22"/>
        </w:rPr>
        <w:t> </w:t>
      </w:r>
      <w:r>
        <w:rPr>
          <w:sz w:val="22"/>
        </w:rPr>
        <w:t>iznosu</w:t>
      </w:r>
      <w:r>
        <w:rPr>
          <w:spacing w:val="-13"/>
          <w:sz w:val="22"/>
        </w:rPr>
        <w:t> </w:t>
      </w:r>
      <w:r>
        <w:rPr>
          <w:sz w:val="22"/>
        </w:rPr>
        <w:t>od</w:t>
      </w:r>
      <w:r>
        <w:rPr>
          <w:spacing w:val="-8"/>
          <w:sz w:val="22"/>
        </w:rPr>
        <w:t> </w:t>
      </w:r>
      <w:r>
        <w:rPr>
          <w:sz w:val="22"/>
        </w:rPr>
        <w:t>2.875.000,00</w:t>
      </w:r>
      <w:r>
        <w:rPr>
          <w:spacing w:val="-13"/>
          <w:sz w:val="22"/>
        </w:rPr>
        <w:t> </w:t>
      </w:r>
      <w:r>
        <w:rPr>
          <w:sz w:val="22"/>
        </w:rPr>
        <w:t>kn,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odnose se</w:t>
      </w:r>
      <w:r>
        <w:rPr>
          <w:spacing w:val="-9"/>
          <w:sz w:val="22"/>
        </w:rPr>
        <w:t> </w:t>
      </w:r>
      <w:r>
        <w:rPr>
          <w:sz w:val="22"/>
        </w:rPr>
        <w:t>na:</w:t>
      </w:r>
      <w:r>
        <w:rPr>
          <w:spacing w:val="-5"/>
          <w:sz w:val="22"/>
        </w:rPr>
        <w:t> </w:t>
      </w:r>
      <w:r>
        <w:rPr>
          <w:sz w:val="22"/>
        </w:rPr>
        <w:t>750.000,00</w:t>
      </w:r>
      <w:r>
        <w:rPr>
          <w:spacing w:val="-6"/>
          <w:sz w:val="22"/>
        </w:rPr>
        <w:t> </w:t>
      </w:r>
      <w:r>
        <w:rPr>
          <w:sz w:val="22"/>
        </w:rPr>
        <w:t>kn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43"/>
          <w:sz w:val="22"/>
        </w:rPr>
        <w:t> </w:t>
      </w:r>
      <w:r>
        <w:rPr>
          <w:sz w:val="22"/>
        </w:rPr>
        <w:t>nastavak</w:t>
      </w:r>
      <w:r>
        <w:rPr>
          <w:spacing w:val="-9"/>
          <w:sz w:val="22"/>
        </w:rPr>
        <w:t> </w:t>
      </w:r>
      <w:r>
        <w:rPr>
          <w:sz w:val="22"/>
        </w:rPr>
        <w:t>izgradnje</w:t>
      </w:r>
      <w:r>
        <w:rPr>
          <w:spacing w:val="-4"/>
          <w:sz w:val="22"/>
        </w:rPr>
        <w:t> </w:t>
      </w:r>
      <w:r>
        <w:rPr>
          <w:sz w:val="22"/>
        </w:rPr>
        <w:t>športskog</w:t>
      </w:r>
      <w:r>
        <w:rPr>
          <w:spacing w:val="-2"/>
          <w:sz w:val="22"/>
        </w:rPr>
        <w:t> </w:t>
      </w:r>
      <w:r>
        <w:rPr>
          <w:sz w:val="22"/>
        </w:rPr>
        <w:t>igrališta</w:t>
      </w:r>
      <w:r>
        <w:rPr>
          <w:spacing w:val="-9"/>
          <w:sz w:val="22"/>
        </w:rPr>
        <w:t> 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Izgradnja</w:t>
      </w:r>
      <w:r>
        <w:rPr>
          <w:spacing w:val="-9"/>
          <w:sz w:val="22"/>
        </w:rPr>
        <w:t> </w:t>
      </w:r>
      <w:r>
        <w:rPr>
          <w:sz w:val="22"/>
        </w:rPr>
        <w:t>strelišta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Vrbovskoj</w:t>
      </w:r>
      <w:r>
        <w:rPr>
          <w:spacing w:val="-9"/>
          <w:sz w:val="22"/>
        </w:rPr>
        <w:t> </w:t>
      </w:r>
      <w:r>
        <w:rPr>
          <w:sz w:val="22"/>
        </w:rPr>
        <w:t>poljani</w:t>
      </w:r>
    </w:p>
    <w:p>
      <w:pPr>
        <w:pStyle w:val="BodyText"/>
        <w:ind w:left="116"/>
        <w:jc w:val="both"/>
      </w:pPr>
      <w:r>
        <w:rPr/>
        <w:t>– 75.000,00 kn, Fond za Gorski kotar – 400.000,00 kn , Izgradnja Doma Mladih – 1.650.000,00 kn.</w:t>
      </w:r>
    </w:p>
    <w:p>
      <w:pPr>
        <w:spacing w:before="0"/>
        <w:ind w:left="116" w:right="554" w:firstLine="754"/>
        <w:jc w:val="both"/>
        <w:rPr>
          <w:sz w:val="22"/>
        </w:rPr>
      </w:pPr>
      <w:r>
        <w:rPr>
          <w:i/>
          <w:sz w:val="22"/>
        </w:rPr>
        <w:t>Kapitalne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pomoći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iz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državnog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proračuna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temeljem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prijenosa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EU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sredstava</w:t>
      </w:r>
      <w:r>
        <w:rPr>
          <w:i/>
          <w:spacing w:val="-5"/>
          <w:sz w:val="22"/>
        </w:rPr>
        <w:t> </w:t>
      </w:r>
      <w:r>
        <w:rPr>
          <w:sz w:val="22"/>
        </w:rPr>
        <w:t>-7613.000,00</w:t>
      </w:r>
      <w:r>
        <w:rPr>
          <w:spacing w:val="30"/>
          <w:sz w:val="22"/>
        </w:rPr>
        <w:t> </w:t>
      </w:r>
      <w:r>
        <w:rPr>
          <w:sz w:val="22"/>
        </w:rPr>
        <w:t>kn,</w:t>
      </w:r>
      <w:r>
        <w:rPr>
          <w:spacing w:val="-12"/>
          <w:sz w:val="22"/>
        </w:rPr>
        <w:t> </w:t>
      </w:r>
      <w:r>
        <w:rPr>
          <w:sz w:val="22"/>
        </w:rPr>
        <w:t>za izgradnju Doma Mladih 6.600.000,00 kn, uređenje Parka kod trgovina 500.000,00 kn , nabavku traktora- 400.000,00 kn ,sustav WiFi 4 EU 113.000,00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</w:p>
    <w:p>
      <w:pPr>
        <w:spacing w:line="235" w:lineRule="auto" w:before="6"/>
        <w:ind w:left="116" w:right="557" w:firstLine="691"/>
        <w:jc w:val="both"/>
        <w:rPr>
          <w:sz w:val="22"/>
        </w:rPr>
      </w:pPr>
      <w:r>
        <w:rPr>
          <w:i/>
          <w:sz w:val="22"/>
        </w:rPr>
        <w:t>Pomoći od ostalih subjekata unutar općeg proračune </w:t>
      </w:r>
      <w:r>
        <w:rPr>
          <w:sz w:val="22"/>
        </w:rPr>
        <w:t>iznose 100.000,00 kn , a odnose se na pomoći HZZ-a za javne radove i 50.000,00 pomoć Hrvatskih cesta d.o.o. za zimsko čišćenje.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b/>
          <w:sz w:val="22"/>
        </w:rPr>
        <w:t>PRIHODI OD IMOVINE </w:t>
      </w:r>
      <w:r>
        <w:rPr>
          <w:sz w:val="22"/>
        </w:rPr>
        <w:t>se u 2020. godini planiraju u iznosu od 113.300,00 kn.</w:t>
      </w:r>
    </w:p>
    <w:p>
      <w:pPr>
        <w:spacing w:before="1"/>
        <w:ind w:left="116" w:right="0" w:firstLine="192"/>
        <w:jc w:val="left"/>
        <w:rPr>
          <w:sz w:val="22"/>
        </w:rPr>
      </w:pPr>
      <w:r>
        <w:rPr>
          <w:sz w:val="22"/>
        </w:rPr>
        <w:t>Sastoje se od </w:t>
      </w:r>
      <w:r>
        <w:rPr>
          <w:i/>
          <w:sz w:val="22"/>
        </w:rPr>
        <w:t>Prihoda od financijske imovine </w:t>
      </w:r>
      <w:r>
        <w:rPr>
          <w:sz w:val="22"/>
        </w:rPr>
        <w:t>, koji su planirani u iznosu od 1.100.00 kn i </w:t>
      </w:r>
      <w:r>
        <w:rPr>
          <w:i/>
          <w:sz w:val="22"/>
        </w:rPr>
        <w:t>Prihoda od </w:t>
      </w:r>
      <w:r>
        <w:rPr>
          <w:i/>
          <w:sz w:val="22"/>
        </w:rPr>
        <w:t>nefinancijske imovine </w:t>
      </w:r>
      <w:r>
        <w:rPr>
          <w:sz w:val="22"/>
        </w:rPr>
        <w:t>, planiranih u iznosu od : 112.200,00 kn 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0" w:right="560" w:firstLine="0"/>
        <w:jc w:val="right"/>
      </w:pPr>
      <w:r>
        <w:rPr/>
        <w:t>PRIHODI OD UPRAVNIH I ADIMINSTRATIVNIH PRISTOJBI , PRISTOJBI PO POSEBNIM PROPISIMA</w:t>
      </w:r>
    </w:p>
    <w:p>
      <w:pPr>
        <w:pStyle w:val="BodyText"/>
        <w:ind w:left="116" w:right="555"/>
        <w:jc w:val="both"/>
      </w:pPr>
      <w:r>
        <w:rPr>
          <w:b/>
        </w:rPr>
        <w:t>I NAKNADA </w:t>
      </w:r>
      <w:r>
        <w:rPr/>
        <w:t>planiraju se u 2020. godini u iznosu od 2.016.200,00 kn, što je smanjenje u odnosu na 2019. godinu za 4,00 % </w:t>
      </w:r>
      <w:r>
        <w:rPr>
          <w:b/>
        </w:rPr>
        <w:t>. </w:t>
      </w:r>
      <w:r>
        <w:rPr/>
        <w:t>Sastoje se od</w:t>
      </w:r>
    </w:p>
    <w:p>
      <w:pPr>
        <w:spacing w:before="16"/>
        <w:ind w:left="116" w:right="555" w:firstLine="485"/>
        <w:jc w:val="both"/>
        <w:rPr>
          <w:sz w:val="22"/>
        </w:rPr>
      </w:pPr>
      <w:r>
        <w:rPr>
          <w:i/>
          <w:sz w:val="22"/>
        </w:rPr>
        <w:t>Prihodi od upravnih i administrativnih pristojbi </w:t>
      </w:r>
      <w:r>
        <w:rPr>
          <w:sz w:val="22"/>
        </w:rPr>
        <w:t>planiranih u iznosu od 30.200,00 kn ( grobarine – 20.000,00 kn, Prihodi od prodaje državnih biljega - 200,00 kn , Boravišna pristojba – 10.000,00 kn )</w:t>
      </w:r>
    </w:p>
    <w:p>
      <w:pPr>
        <w:pStyle w:val="BodyText"/>
        <w:spacing w:line="237" w:lineRule="auto" w:before="17"/>
        <w:ind w:left="116" w:right="555" w:firstLine="494"/>
        <w:jc w:val="both"/>
      </w:pPr>
      <w:r>
        <w:rPr>
          <w:i/>
        </w:rPr>
        <w:t>Prihodi po posebnim propisima </w:t>
      </w:r>
      <w:r>
        <w:rPr/>
        <w:t>planiranih u iznosu od 1.536.000,kn čine ih : Vodni doprinos: 4.000,00 kn, Doprinos za šume : 1.500.000,00 kn , Prodaja stanova u društvenom vlasništvu: 9.000,00 kn, Uklanjanje ruševnih zgrada : 20.000,00 kn Prenamjena poljoprivrednog zemljišta : 2.000,00 kn, Ostali prihodi : 1.000, 00 , 00 kn )</w:t>
      </w:r>
    </w:p>
    <w:p>
      <w:pPr>
        <w:spacing w:before="19"/>
        <w:ind w:left="116" w:right="550" w:firstLine="345"/>
        <w:jc w:val="both"/>
        <w:rPr>
          <w:sz w:val="22"/>
        </w:rPr>
      </w:pPr>
      <w:r>
        <w:rPr>
          <w:i/>
          <w:sz w:val="22"/>
        </w:rPr>
        <w:t>Prihodi od komunalnog doprinosa i naknade </w:t>
      </w:r>
      <w:r>
        <w:rPr>
          <w:sz w:val="22"/>
        </w:rPr>
        <w:t>, planiranih 450.000,00 kn ( komunalni doprinos : 150.000,00 kn, komunalna naknada: 300.000,00 kn ).</w:t>
      </w:r>
    </w:p>
    <w:p>
      <w:pPr>
        <w:pStyle w:val="BodyText"/>
        <w:spacing w:before="5"/>
        <w:rPr>
          <w:sz w:val="24"/>
        </w:rPr>
      </w:pPr>
    </w:p>
    <w:p>
      <w:pPr>
        <w:spacing w:before="1"/>
        <w:ind w:left="116" w:right="555" w:firstLine="297"/>
        <w:jc w:val="right"/>
        <w:rPr>
          <w:sz w:val="22"/>
        </w:rPr>
      </w:pPr>
      <w:r>
        <w:rPr>
          <w:b/>
          <w:sz w:val="22"/>
        </w:rPr>
        <w:t>PRIHODI OD PRODAJE PROIZVODA I ROBA TE PRUŽENIH USLUGA </w:t>
      </w:r>
      <w:r>
        <w:rPr>
          <w:sz w:val="22"/>
        </w:rPr>
        <w:t>planirani su u iznosu od</w:t>
      </w:r>
      <w:r>
        <w:rPr>
          <w:w w:val="100"/>
          <w:sz w:val="22"/>
        </w:rPr>
        <w:t> </w:t>
      </w:r>
      <w:r>
        <w:rPr>
          <w:sz w:val="22"/>
        </w:rPr>
        <w:t>111.000,00 kn , a odnose se na prihode od zakupa poslovnih objekata – 110.000,00 kn, i zakupa</w:t>
      </w:r>
    </w:p>
    <w:p>
      <w:pPr>
        <w:spacing w:after="0"/>
        <w:jc w:val="right"/>
        <w:rPr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tabs>
          <w:tab w:pos="1739" w:val="left" w:leader="none"/>
        </w:tabs>
        <w:spacing w:before="39"/>
        <w:ind w:left="116"/>
      </w:pPr>
      <w:r>
        <w:rPr/>
        <w:t>poljoprivrednih</w:t>
        <w:tab/>
        <w:t>zemljišta 1.000,00</w:t>
      </w:r>
      <w:r>
        <w:rPr>
          <w:spacing w:val="-7"/>
        </w:rPr>
        <w:t> </w:t>
      </w:r>
      <w:r>
        <w:rPr/>
        <w:t>kn.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546" w:right="0" w:hanging="340"/>
        <w:jc w:val="left"/>
      </w:pPr>
      <w:r>
        <w:rPr>
          <w:u w:val="single"/>
        </w:rPr>
        <w:t>PRIHODI OD PRODAJE NEFINANCIJSKE</w:t>
      </w:r>
      <w:r>
        <w:rPr>
          <w:spacing w:val="-4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57"/>
        <w:ind w:left="116" w:right="555" w:firstLine="91"/>
        <w:jc w:val="both"/>
      </w:pPr>
      <w:r>
        <w:rPr/>
        <w:t>Prihodi od prodaje nefinancijske imovine planiraju se u 2020 godini u iznosu od 140.000,00 kn, što je više za 62,79 % u odnosu na Plan za 2019. godinu. Za 2021. i 20202. godinu ovi prihodi planiraju se također u istom iznos .</w:t>
      </w:r>
    </w:p>
    <w:p>
      <w:pPr>
        <w:spacing w:before="10"/>
        <w:ind w:left="707" w:right="0" w:firstLine="0"/>
        <w:jc w:val="both"/>
        <w:rPr>
          <w:sz w:val="22"/>
        </w:rPr>
      </w:pPr>
      <w:r>
        <w:rPr>
          <w:sz w:val="22"/>
        </w:rPr>
        <w:t>Sastoje se od </w:t>
      </w:r>
      <w:r>
        <w:rPr>
          <w:i/>
          <w:sz w:val="22"/>
        </w:rPr>
        <w:t>Prihoda od prodaje neproizvedene dugotrajne imovine </w:t>
      </w:r>
      <w:r>
        <w:rPr>
          <w:sz w:val="22"/>
        </w:rPr>
        <w:t>( prodaja građevinskog</w:t>
      </w:r>
    </w:p>
    <w:p>
      <w:pPr>
        <w:pStyle w:val="BodyText"/>
        <w:spacing w:before="15"/>
        <w:ind w:left="116"/>
        <w:jc w:val="both"/>
      </w:pPr>
      <w:r>
        <w:rPr>
          <w:i/>
        </w:rPr>
        <w:t>imovine </w:t>
      </w:r>
      <w:r>
        <w:rPr/>
        <w:t>( prodaja građevinskih objekata ) u iznosu od 10.000,00 kn .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RASHODI I IZDACI PRORAČUNA OPĆINE MRKOPALJ – PO EKONOMSKOJ</w:t>
      </w:r>
      <w:r>
        <w:rPr>
          <w:spacing w:val="-21"/>
        </w:rPr>
        <w:t> </w:t>
      </w:r>
      <w:r>
        <w:rPr/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49"/>
        <w:jc w:val="both"/>
      </w:pPr>
      <w:r>
        <w:rPr/>
        <w:t>Rashodi i izdaci proračuna Općine Mrkopalj za 2020. godinu planiraju se u iznosu od 16.930,00 kn što u odnosu na 2019. godinu ( II Izmjene i dopune ) predstavlja povećanje od 113,14 %. U 2021. godini rashodi i izdaci proračuna planiraju se u iznosu od 5.947.100,00 kn , a u 2022. godini rashodi i izdaci proračuna planirani su u iznosu od 5.908.200,00 kn .</w:t>
      </w:r>
    </w:p>
    <w:p>
      <w:pPr>
        <w:pStyle w:val="BodyText"/>
        <w:spacing w:before="1"/>
        <w:ind w:left="116" w:right="554"/>
        <w:jc w:val="both"/>
      </w:pPr>
      <w:r>
        <w:rPr/>
        <w:t>Razlog povećanja planiranih rashoda u 2020. godini je u najvećem dijelu zbog planiranih rashoda za projekt Dom mladih u iznosu od 8.250.00.000,00 kn.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547" w:firstLine="48"/>
        <w:jc w:val="both"/>
      </w:pPr>
      <w:r>
        <w:rPr/>
        <w:t>Ukupni</w:t>
      </w:r>
      <w:r>
        <w:rPr>
          <w:spacing w:val="-12"/>
        </w:rPr>
        <w:t> </w:t>
      </w:r>
      <w:r>
        <w:rPr/>
        <w:t>proračunski</w:t>
      </w:r>
      <w:r>
        <w:rPr>
          <w:spacing w:val="-11"/>
        </w:rPr>
        <w:t> </w:t>
      </w:r>
      <w:r>
        <w:rPr/>
        <w:t>rashodi</w:t>
      </w:r>
      <w:r>
        <w:rPr>
          <w:spacing w:val="-12"/>
        </w:rPr>
        <w:t> </w:t>
      </w:r>
      <w:r>
        <w:rPr/>
        <w:t>i</w:t>
      </w:r>
      <w:r>
        <w:rPr>
          <w:spacing w:val="-16"/>
        </w:rPr>
        <w:t> </w:t>
      </w:r>
      <w:r>
        <w:rPr/>
        <w:t>izdaci</w:t>
      </w:r>
      <w:r>
        <w:rPr>
          <w:spacing w:val="26"/>
        </w:rPr>
        <w:t> </w:t>
      </w:r>
      <w:r>
        <w:rPr/>
        <w:t>sastoje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rashoda</w:t>
      </w:r>
      <w:r>
        <w:rPr>
          <w:spacing w:val="-14"/>
        </w:rPr>
        <w:t> </w:t>
      </w:r>
      <w:r>
        <w:rPr/>
        <w:t>poslovanja</w:t>
      </w:r>
      <w:r>
        <w:rPr>
          <w:spacing w:val="-14"/>
        </w:rPr>
        <w:t> </w:t>
      </w:r>
      <w:r>
        <w:rPr/>
        <w:t>i</w:t>
      </w:r>
      <w:r>
        <w:rPr>
          <w:spacing w:val="-11"/>
        </w:rPr>
        <w:t> </w:t>
      </w:r>
      <w:r>
        <w:rPr/>
        <w:t>rashoda</w:t>
      </w:r>
      <w:r>
        <w:rPr>
          <w:spacing w:val="-13"/>
        </w:rPr>
        <w:t> </w:t>
      </w:r>
      <w:r>
        <w:rPr/>
        <w:t>za</w:t>
      </w:r>
      <w:r>
        <w:rPr>
          <w:spacing w:val="-14"/>
        </w:rPr>
        <w:t> </w:t>
      </w:r>
      <w:r>
        <w:rPr/>
        <w:t>nabavu</w:t>
      </w:r>
      <w:r>
        <w:rPr>
          <w:spacing w:val="-15"/>
        </w:rPr>
        <w:t> </w:t>
      </w:r>
      <w:r>
        <w:rPr/>
        <w:t>nefinancijske imovine.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1139" w:right="0" w:hanging="390"/>
        <w:jc w:val="both"/>
      </w:pPr>
      <w:r>
        <w:rPr>
          <w:u w:val="single"/>
        </w:rPr>
        <w:t>RASHODI</w:t>
      </w:r>
      <w:r>
        <w:rPr>
          <w:spacing w:val="-5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7"/>
        <w:ind w:left="116" w:right="584"/>
      </w:pPr>
      <w:r>
        <w:rPr/>
        <w:t>Prihodi poslovanja planiraju se za 2020. godinu u iznosu od 4.700.000,00 kn  što u odnosu na 2019. ( II izmjene i dopune ) , predstavlja povećanje za 1,98</w:t>
      </w:r>
      <w:r>
        <w:rPr>
          <w:spacing w:val="-17"/>
        </w:rPr>
        <w:t> </w:t>
      </w:r>
      <w:r>
        <w:rPr>
          <w:spacing w:val="2"/>
        </w:rPr>
        <w:t>%.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Obzirom na vrste rashoda poslovanja u 2020 godini, a u odnosu na 2019 . godinu planiraju se :</w:t>
      </w:r>
    </w:p>
    <w:p>
      <w:pPr>
        <w:tabs>
          <w:tab w:pos="3257" w:val="left" w:leader="none"/>
          <w:tab w:pos="4611" w:val="left" w:leader="none"/>
        </w:tabs>
        <w:spacing w:line="252" w:lineRule="auto" w:before="15"/>
        <w:ind w:left="303" w:right="2879" w:firstLine="0"/>
        <w:jc w:val="left"/>
        <w:rPr>
          <w:sz w:val="22"/>
        </w:rPr>
      </w:pPr>
      <w:r>
        <w:rPr>
          <w:b/>
          <w:sz w:val="22"/>
        </w:rPr>
        <w:t>Rashodi za zaposlene </w:t>
      </w:r>
      <w:r>
        <w:rPr>
          <w:sz w:val="22"/>
        </w:rPr>
        <w:t>u iznosu od 750.000,00 kn ( smanjenje od 7,66 % ) </w:t>
      </w:r>
      <w:r>
        <w:rPr>
          <w:b/>
          <w:sz w:val="22"/>
        </w:rPr>
        <w:t>Materijalni rashodi </w:t>
      </w:r>
      <w:r>
        <w:rPr>
          <w:sz w:val="22"/>
        </w:rPr>
        <w:t>u iznosu od 2.048.500,00 ,kn ( smanjenje od 1,57% ) </w:t>
      </w:r>
      <w:r>
        <w:rPr>
          <w:b/>
          <w:sz w:val="22"/>
        </w:rPr>
        <w:t>Financijski rashodi </w:t>
      </w:r>
      <w:r>
        <w:rPr>
          <w:sz w:val="22"/>
        </w:rPr>
        <w:t>u</w:t>
      </w:r>
      <w:r>
        <w:rPr>
          <w:spacing w:val="-7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  <w:tab/>
        <w:t>49.000,00</w:t>
      </w:r>
      <w:r>
        <w:rPr>
          <w:spacing w:val="-4"/>
          <w:sz w:val="22"/>
        </w:rPr>
        <w:t> </w:t>
      </w:r>
      <w:r>
        <w:rPr>
          <w:sz w:val="22"/>
        </w:rPr>
        <w:t>kn</w:t>
        <w:tab/>
        <w:t>( smanjenje od 7,55% ) </w:t>
      </w:r>
      <w:r>
        <w:rPr>
          <w:b/>
          <w:sz w:val="22"/>
        </w:rPr>
        <w:t>Subvencije </w:t>
      </w:r>
      <w:r>
        <w:rPr>
          <w:sz w:val="22"/>
        </w:rPr>
        <w:t>u iznosu od 136.000,00 kn ( smanjenje 9,93 %</w:t>
      </w:r>
      <w:r>
        <w:rPr>
          <w:spacing w:val="-23"/>
          <w:sz w:val="22"/>
        </w:rPr>
        <w:t> </w:t>
      </w:r>
      <w:r>
        <w:rPr>
          <w:sz w:val="22"/>
        </w:rPr>
        <w:t>)</w:t>
      </w:r>
    </w:p>
    <w:p>
      <w:pPr>
        <w:spacing w:before="0"/>
        <w:ind w:left="212" w:right="0" w:firstLine="0"/>
        <w:jc w:val="left"/>
        <w:rPr>
          <w:sz w:val="22"/>
        </w:rPr>
      </w:pPr>
      <w:r>
        <w:rPr>
          <w:b/>
          <w:sz w:val="22"/>
        </w:rPr>
        <w:t>Pomoći dane u inozemstvo i unutar opće države </w:t>
      </w:r>
      <w:r>
        <w:rPr>
          <w:sz w:val="22"/>
        </w:rPr>
        <w:t>u iznosu od 255.000,00 kn ( smanjenje od 7,61% )</w:t>
      </w:r>
    </w:p>
    <w:p>
      <w:pPr>
        <w:spacing w:before="15"/>
        <w:ind w:left="164" w:right="0" w:firstLine="0"/>
        <w:jc w:val="left"/>
        <w:rPr>
          <w:sz w:val="22"/>
        </w:rPr>
      </w:pPr>
      <w:r>
        <w:rPr>
          <w:b/>
          <w:sz w:val="22"/>
        </w:rPr>
        <w:t>Naknade građanima i kućanstvima u iznosu od </w:t>
      </w:r>
      <w:r>
        <w:rPr>
          <w:sz w:val="22"/>
        </w:rPr>
        <w:t>206.000,00 kn ( povećanje od 12,88%)</w:t>
      </w:r>
    </w:p>
    <w:p>
      <w:pPr>
        <w:spacing w:before="15"/>
        <w:ind w:left="116" w:right="0" w:firstLine="0"/>
        <w:jc w:val="left"/>
        <w:rPr>
          <w:sz w:val="22"/>
        </w:rPr>
      </w:pPr>
      <w:r>
        <w:rPr>
          <w:b/>
          <w:sz w:val="22"/>
        </w:rPr>
        <w:t>Ostali rashodi </w:t>
      </w:r>
      <w:r>
        <w:rPr>
          <w:sz w:val="22"/>
        </w:rPr>
        <w:t>u iznosu od 1.255.500,00 kn ( povećanje od 19,23 % )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7" w:lineRule="auto"/>
        <w:ind w:left="116" w:right="553" w:firstLine="48"/>
        <w:jc w:val="both"/>
      </w:pPr>
      <w:r>
        <w:rPr/>
        <w:t>Projekcija rashoda poslovanja za 2021. godinu iznosi 4.855.100,00 kn , što je u odnosu na 2020. godinu povećanje od 3,30 %. U 2022. godini su prihodi poslovanja projicirani u iznosu od 4.841.200, 00 kn , što u odnosu na plan za 2021. predstavlja smanjenje od 0,29 %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b/>
          <w:sz w:val="22"/>
        </w:rPr>
        <w:t>RASHODI ZA ZAPOSLENE -</w:t>
      </w:r>
      <w:r>
        <w:rPr>
          <w:sz w:val="22"/>
        </w:rPr>
        <w:t>planiraju se u 2020. godini u iznosu od 750.000,00 kn . Sastoje se od 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i/>
          <w:sz w:val="22"/>
        </w:rPr>
        <w:t>Troškovi bruto plaće radnika </w:t>
      </w:r>
      <w:r>
        <w:rPr>
          <w:sz w:val="22"/>
        </w:rPr>
        <w:t>– u 2020. godini planiraju se u iznosu od 630.00,00 kn ( zaposlenici Općine</w:t>
      </w:r>
    </w:p>
    <w:p>
      <w:pPr>
        <w:pStyle w:val="BodyText"/>
        <w:spacing w:before="1"/>
        <w:ind w:left="116"/>
      </w:pPr>
      <w:r>
        <w:rPr/>
        <w:t>– 580.000,00 kn, Javni radovi – 50.000,00 )</w:t>
      </w:r>
    </w:p>
    <w:p>
      <w:pPr>
        <w:spacing w:before="14"/>
        <w:ind w:left="207" w:right="0" w:firstLine="0"/>
        <w:jc w:val="left"/>
        <w:rPr>
          <w:sz w:val="22"/>
        </w:rPr>
      </w:pPr>
      <w:r>
        <w:rPr>
          <w:i/>
          <w:sz w:val="22"/>
        </w:rPr>
        <w:t>Ostali rashodi za zaposlene </w:t>
      </w:r>
      <w:r>
        <w:rPr>
          <w:sz w:val="22"/>
        </w:rPr>
        <w:t>( naknade, nagrade i sl. ) – planiraju se u iznosu od 25.000,00 kn</w:t>
      </w:r>
    </w:p>
    <w:p>
      <w:pPr>
        <w:pStyle w:val="BodyText"/>
        <w:spacing w:before="15"/>
        <w:ind w:left="116" w:firstLine="192"/>
      </w:pPr>
      <w:r>
        <w:rPr>
          <w:i/>
        </w:rPr>
        <w:t>Rashodi za doprinose na plaće </w:t>
      </w:r>
      <w:r>
        <w:rPr/>
        <w:t>- planiraju se u iznosu od 95.000,00 kn , te ostali rashodi za zaposlene (naknade ,nagrade i sl. ) za koje je izdvojeno 7.500,00 kn.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207"/>
      </w:pPr>
      <w:r>
        <w:rPr>
          <w:b/>
        </w:rPr>
        <w:t>MATERIJALNI RASHODI </w:t>
      </w:r>
      <w:r>
        <w:rPr/>
        <w:t>– - planiraju se u 2020. godini u iznosu od 2.048.500,00 kn , a čine ih slijedeće</w:t>
      </w:r>
    </w:p>
    <w:p>
      <w:pPr>
        <w:spacing w:after="0"/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39"/>
        <w:ind w:left="116"/>
        <w:jc w:val="both"/>
      </w:pPr>
      <w:r>
        <w:rPr/>
        <w:t>vrste materijalnih rashoda 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6" w:right="548" w:firstLine="0"/>
        <w:jc w:val="both"/>
        <w:rPr>
          <w:sz w:val="22"/>
        </w:rPr>
      </w:pPr>
      <w:r>
        <w:rPr>
          <w:i/>
          <w:sz w:val="22"/>
        </w:rPr>
        <w:t>Naknade troškova zaposlenih </w:t>
      </w:r>
      <w:r>
        <w:rPr>
          <w:sz w:val="22"/>
        </w:rPr>
        <w:t>– Plan za 2020. godinu je 23.000,00 kn , a odnose se na: </w:t>
      </w:r>
      <w:r>
        <w:rPr>
          <w:i/>
          <w:sz w:val="22"/>
        </w:rPr>
        <w:t>naknadu za </w:t>
      </w:r>
      <w:r>
        <w:rPr>
          <w:i/>
          <w:sz w:val="22"/>
        </w:rPr>
        <w:t>službena putovanja</w:t>
      </w:r>
      <w:r>
        <w:rPr>
          <w:sz w:val="22"/>
        </w:rPr>
        <w:t>( 8.000,00 kn ) i </w:t>
      </w:r>
      <w:r>
        <w:rPr>
          <w:i/>
          <w:sz w:val="22"/>
        </w:rPr>
        <w:t>stručno usavršavanje zaposlenika </w:t>
      </w:r>
      <w:r>
        <w:rPr>
          <w:sz w:val="22"/>
        </w:rPr>
        <w:t>( 15.000,00 kn ) .</w:t>
      </w:r>
    </w:p>
    <w:p>
      <w:pPr>
        <w:spacing w:before="16"/>
        <w:ind w:left="116" w:right="553" w:firstLine="706"/>
        <w:jc w:val="both"/>
        <w:rPr>
          <w:sz w:val="22"/>
        </w:rPr>
      </w:pPr>
      <w:r>
        <w:rPr>
          <w:i/>
          <w:sz w:val="22"/>
        </w:rPr>
        <w:t>Rashodi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materijal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energiju</w:t>
      </w:r>
      <w:r>
        <w:rPr>
          <w:i/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planiraju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iznosu</w:t>
      </w:r>
      <w:r>
        <w:rPr>
          <w:spacing w:val="-13"/>
          <w:sz w:val="22"/>
        </w:rPr>
        <w:t> </w:t>
      </w:r>
      <w:r>
        <w:rPr>
          <w:sz w:val="22"/>
        </w:rPr>
        <w:t>od</w:t>
      </w:r>
      <w:r>
        <w:rPr>
          <w:spacing w:val="26"/>
          <w:sz w:val="22"/>
        </w:rPr>
        <w:t> </w:t>
      </w:r>
      <w:r>
        <w:rPr>
          <w:sz w:val="22"/>
        </w:rPr>
        <w:t>302.000,00</w:t>
      </w:r>
      <w:r>
        <w:rPr>
          <w:spacing w:val="-14"/>
          <w:sz w:val="22"/>
        </w:rPr>
        <w:t> </w:t>
      </w:r>
      <w:r>
        <w:rPr>
          <w:sz w:val="22"/>
        </w:rPr>
        <w:t>kn</w:t>
      </w:r>
      <w:r>
        <w:rPr>
          <w:spacing w:val="-7"/>
          <w:sz w:val="22"/>
        </w:rPr>
        <w:t> 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toga</w:t>
      </w:r>
      <w:r>
        <w:rPr>
          <w:spacing w:val="26"/>
          <w:sz w:val="22"/>
        </w:rPr>
        <w:t> </w:t>
      </w:r>
      <w:r>
        <w:rPr>
          <w:sz w:val="22"/>
        </w:rPr>
        <w:t>je</w:t>
      </w:r>
      <w:r>
        <w:rPr>
          <w:spacing w:val="-11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uredski </w:t>
      </w:r>
      <w:r>
        <w:rPr>
          <w:i/>
          <w:sz w:val="22"/>
        </w:rPr>
        <w:t>materijal i ostale materijalne rashode </w:t>
      </w:r>
      <w:r>
        <w:rPr>
          <w:sz w:val="22"/>
        </w:rPr>
        <w:t>( literatura, sredstva za čišćenje i higijenu ) planirano 30.000,00 kn , za </w:t>
      </w:r>
      <w:r>
        <w:rPr>
          <w:i/>
          <w:sz w:val="22"/>
        </w:rPr>
        <w:t>energiju </w:t>
      </w:r>
      <w:r>
        <w:rPr>
          <w:sz w:val="22"/>
        </w:rPr>
        <w:t>235.000,00 kn, za </w:t>
      </w:r>
      <w:r>
        <w:rPr>
          <w:i/>
          <w:sz w:val="22"/>
        </w:rPr>
        <w:t>materijal i dijelove za tekuće i investicijsko održavanje </w:t>
      </w:r>
      <w:r>
        <w:rPr>
          <w:sz w:val="22"/>
        </w:rPr>
        <w:t>12.000,00  kn, te za </w:t>
      </w:r>
      <w:r>
        <w:rPr>
          <w:i/>
          <w:sz w:val="22"/>
        </w:rPr>
        <w:t>sitni inventar </w:t>
      </w:r>
      <w:r>
        <w:rPr>
          <w:sz w:val="22"/>
        </w:rPr>
        <w:t>25.000,00 kn</w:t>
      </w:r>
      <w:r>
        <w:rPr>
          <w:spacing w:val="-5"/>
          <w:sz w:val="22"/>
        </w:rPr>
        <w:t> </w:t>
      </w:r>
      <w:r>
        <w:rPr>
          <w:sz w:val="22"/>
        </w:rPr>
        <w:t>.</w:t>
      </w:r>
    </w:p>
    <w:p>
      <w:pPr>
        <w:spacing w:before="10"/>
        <w:ind w:left="116" w:right="551" w:firstLine="643"/>
        <w:jc w:val="both"/>
        <w:rPr>
          <w:sz w:val="22"/>
        </w:rPr>
      </w:pPr>
      <w:r>
        <w:rPr>
          <w:i/>
          <w:sz w:val="22"/>
        </w:rPr>
        <w:t>Rashodi za usluge </w:t>
      </w:r>
      <w:r>
        <w:rPr>
          <w:sz w:val="22"/>
        </w:rPr>
        <w:t>planirani su u iznosu od 1.437.500,00 kn, a čine ih </w:t>
      </w:r>
      <w:r>
        <w:rPr>
          <w:i/>
          <w:sz w:val="22"/>
        </w:rPr>
        <w:t>usluge telefona, pošte i </w:t>
      </w:r>
      <w:r>
        <w:rPr>
          <w:i/>
          <w:sz w:val="22"/>
        </w:rPr>
        <w:t>prijevoza </w:t>
      </w:r>
      <w:r>
        <w:rPr>
          <w:sz w:val="22"/>
        </w:rPr>
        <w:t>– plan 2020. je 40.000,00 kn , </w:t>
      </w:r>
      <w:r>
        <w:rPr>
          <w:i/>
          <w:sz w:val="22"/>
        </w:rPr>
        <w:t>usluge tekućeg i investicijskog održavanja </w:t>
      </w:r>
      <w:r>
        <w:rPr>
          <w:sz w:val="22"/>
        </w:rPr>
        <w:t>– planirano je 782.300,00 kn, </w:t>
      </w:r>
      <w:r>
        <w:rPr>
          <w:i/>
          <w:sz w:val="22"/>
        </w:rPr>
        <w:t>usluge promidžbe i informiranja </w:t>
      </w:r>
      <w:r>
        <w:rPr>
          <w:sz w:val="22"/>
        </w:rPr>
        <w:t>– planirano je 78.500,00 kn</w:t>
      </w:r>
      <w:r>
        <w:rPr>
          <w:i/>
          <w:sz w:val="22"/>
        </w:rPr>
        <w:t>, komunalne usluge </w:t>
      </w:r>
      <w:r>
        <w:rPr>
          <w:sz w:val="22"/>
        </w:rPr>
        <w:t>- planirano 106.000,00 kn , </w:t>
      </w:r>
      <w:r>
        <w:rPr>
          <w:i/>
          <w:sz w:val="22"/>
        </w:rPr>
        <w:t>intelektualne i osobne usluge </w:t>
      </w:r>
      <w:r>
        <w:rPr>
          <w:sz w:val="22"/>
        </w:rPr>
        <w:t>– planirani iznos od 263.000,00 kn , </w:t>
      </w:r>
      <w:r>
        <w:rPr>
          <w:i/>
          <w:sz w:val="22"/>
        </w:rPr>
        <w:t>računalne </w:t>
      </w:r>
      <w:r>
        <w:rPr>
          <w:i/>
          <w:sz w:val="22"/>
        </w:rPr>
        <w:t>usluge </w:t>
      </w:r>
      <w:r>
        <w:rPr>
          <w:sz w:val="22"/>
        </w:rPr>
        <w:t>- planirano 158.000,00 kn, </w:t>
      </w:r>
      <w:r>
        <w:rPr>
          <w:i/>
          <w:sz w:val="22"/>
        </w:rPr>
        <w:t>ostale usluge </w:t>
      </w:r>
      <w:r>
        <w:rPr>
          <w:sz w:val="22"/>
        </w:rPr>
        <w:t>– planirano je 9.700,00 kn</w:t>
      </w:r>
    </w:p>
    <w:p>
      <w:pPr>
        <w:spacing w:before="16"/>
        <w:ind w:left="116" w:right="546" w:firstLine="590"/>
        <w:jc w:val="both"/>
        <w:rPr>
          <w:sz w:val="22"/>
        </w:rPr>
      </w:pPr>
      <w:r>
        <w:rPr>
          <w:i/>
          <w:sz w:val="22"/>
        </w:rPr>
        <w:t>Ostali nespomenuti rashodi poslovanja </w:t>
      </w:r>
      <w:r>
        <w:rPr>
          <w:sz w:val="22"/>
        </w:rPr>
        <w:t>su u 2020. godini planirani u iznosu od 286.000,00 kn , a sastoje se od : </w:t>
      </w:r>
      <w:r>
        <w:rPr>
          <w:i/>
          <w:sz w:val="22"/>
        </w:rPr>
        <w:t>naknade </w:t>
      </w:r>
      <w:r>
        <w:rPr>
          <w:i/>
          <w:spacing w:val="-3"/>
          <w:sz w:val="22"/>
        </w:rPr>
        <w:t>za </w:t>
      </w:r>
      <w:r>
        <w:rPr>
          <w:i/>
          <w:sz w:val="22"/>
        </w:rPr>
        <w:t>rad predstavničkih i izvršnih tijela </w:t>
      </w:r>
      <w:r>
        <w:rPr>
          <w:sz w:val="22"/>
        </w:rPr>
        <w:t>– 65.000,00 kn, premija osiguranja imovine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zaposlenika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19.000,00</w:t>
      </w:r>
      <w:r>
        <w:rPr>
          <w:spacing w:val="-8"/>
          <w:sz w:val="22"/>
        </w:rPr>
        <w:t> </w:t>
      </w:r>
      <w:r>
        <w:rPr>
          <w:sz w:val="22"/>
        </w:rPr>
        <w:t>kn</w:t>
      </w:r>
      <w:r>
        <w:rPr>
          <w:spacing w:val="-7"/>
          <w:sz w:val="22"/>
        </w:rPr>
        <w:t> </w:t>
      </w:r>
      <w:r>
        <w:rPr>
          <w:sz w:val="22"/>
        </w:rPr>
        <w:t>,</w:t>
      </w:r>
      <w:r>
        <w:rPr>
          <w:spacing w:val="28"/>
          <w:sz w:val="22"/>
        </w:rPr>
        <w:t> </w:t>
      </w:r>
      <w:r>
        <w:rPr>
          <w:i/>
          <w:sz w:val="22"/>
        </w:rPr>
        <w:t>reprezentacije</w:t>
      </w:r>
      <w:r>
        <w:rPr>
          <w:i/>
          <w:spacing w:val="-7"/>
          <w:sz w:val="22"/>
        </w:rPr>
        <w:t> </w:t>
      </w:r>
      <w:r>
        <w:rPr>
          <w:sz w:val="22"/>
        </w:rPr>
        <w:t>–30.000,00</w:t>
      </w:r>
      <w:r>
        <w:rPr>
          <w:spacing w:val="-8"/>
          <w:sz w:val="22"/>
        </w:rPr>
        <w:t> </w:t>
      </w:r>
      <w:r>
        <w:rPr>
          <w:sz w:val="22"/>
        </w:rPr>
        <w:t>kn,</w:t>
      </w:r>
      <w:r>
        <w:rPr>
          <w:spacing w:val="-10"/>
          <w:sz w:val="22"/>
        </w:rPr>
        <w:t> </w:t>
      </w:r>
      <w:r>
        <w:rPr>
          <w:i/>
          <w:sz w:val="22"/>
        </w:rPr>
        <w:t>članarine</w:t>
      </w:r>
      <w:r>
        <w:rPr>
          <w:i/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7.000,00</w:t>
      </w:r>
      <w:r>
        <w:rPr>
          <w:spacing w:val="-7"/>
          <w:sz w:val="22"/>
        </w:rPr>
        <w:t> </w:t>
      </w:r>
      <w:r>
        <w:rPr>
          <w:sz w:val="22"/>
        </w:rPr>
        <w:t>kn,</w:t>
      </w:r>
      <w:r>
        <w:rPr>
          <w:spacing w:val="-9"/>
          <w:sz w:val="22"/>
        </w:rPr>
        <w:t> </w:t>
      </w:r>
      <w:r>
        <w:rPr>
          <w:i/>
          <w:sz w:val="22"/>
        </w:rPr>
        <w:t>pristojbe </w:t>
      </w:r>
      <w:r>
        <w:rPr>
          <w:i/>
          <w:sz w:val="22"/>
        </w:rPr>
        <w:t>i naknade </w:t>
      </w:r>
      <w:r>
        <w:rPr>
          <w:sz w:val="22"/>
        </w:rPr>
        <w:t>– 8.000,00 kn, te </w:t>
      </w:r>
      <w:r>
        <w:rPr>
          <w:i/>
          <w:sz w:val="22"/>
        </w:rPr>
        <w:t>ostalih nespomenutih rashoda poslovanja </w:t>
      </w:r>
      <w:r>
        <w:rPr>
          <w:sz w:val="22"/>
        </w:rPr>
        <w:t>- 157.000,00 kn ( rashodi protokola - cvijeće i sl. 4.00,00 kn, izdaci za proslavu Dana Općine – 13.000,00 kn, Izdaci za manifestaciju</w:t>
      </w:r>
      <w:r>
        <w:rPr>
          <w:spacing w:val="-6"/>
          <w:sz w:val="22"/>
        </w:rPr>
        <w:t> </w:t>
      </w:r>
      <w:r>
        <w:rPr>
          <w:sz w:val="22"/>
        </w:rPr>
        <w:t>Memorijal</w:t>
      </w:r>
      <w:r>
        <w:rPr>
          <w:spacing w:val="-4"/>
          <w:sz w:val="22"/>
        </w:rPr>
        <w:t> </w:t>
      </w:r>
      <w:r>
        <w:rPr>
          <w:sz w:val="22"/>
        </w:rPr>
        <w:t>mira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52.000,00</w:t>
      </w:r>
      <w:r>
        <w:rPr>
          <w:spacing w:val="-6"/>
          <w:sz w:val="22"/>
        </w:rPr>
        <w:t> </w:t>
      </w:r>
      <w:r>
        <w:rPr>
          <w:sz w:val="22"/>
        </w:rPr>
        <w:t>kn,</w:t>
      </w:r>
      <w:r>
        <w:rPr>
          <w:spacing w:val="-7"/>
          <w:sz w:val="22"/>
        </w:rPr>
        <w:t> </w:t>
      </w:r>
      <w:r>
        <w:rPr>
          <w:sz w:val="22"/>
        </w:rPr>
        <w:t>Izdaci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ostala</w:t>
      </w:r>
      <w:r>
        <w:rPr>
          <w:spacing w:val="-5"/>
          <w:sz w:val="22"/>
        </w:rPr>
        <w:t> </w:t>
      </w:r>
      <w:r>
        <w:rPr>
          <w:sz w:val="22"/>
        </w:rPr>
        <w:t>pokroviteljstva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proslave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40.000,00</w:t>
      </w:r>
      <w:r>
        <w:rPr>
          <w:spacing w:val="-6"/>
          <w:sz w:val="22"/>
        </w:rPr>
        <w:t> </w:t>
      </w:r>
      <w:r>
        <w:rPr>
          <w:sz w:val="22"/>
        </w:rPr>
        <w:t>kn</w:t>
      </w:r>
    </w:p>
    <w:p>
      <w:pPr>
        <w:pStyle w:val="BodyText"/>
        <w:spacing w:before="2"/>
        <w:ind w:left="116" w:right="557"/>
        <w:jc w:val="both"/>
      </w:pPr>
      <w:r>
        <w:rPr/>
        <w:t>,proračunska pričuva 20.000,00 kn te ostali nespomenuti rashodi poslovanja – 25.000,00 kn , vodni doprinos – 3.000,00 )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b/>
          <w:sz w:val="22"/>
        </w:rPr>
        <w:t>FINANCIJSKI RASHODI – </w:t>
      </w:r>
      <w:r>
        <w:rPr>
          <w:sz w:val="22"/>
        </w:rPr>
        <w:t>planirani su u iznosu od 49.000,00 kn i sastoje se od 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822" w:right="0" w:firstLine="0"/>
        <w:jc w:val="left"/>
        <w:rPr>
          <w:sz w:val="22"/>
        </w:rPr>
      </w:pPr>
      <w:r>
        <w:rPr>
          <w:i/>
          <w:sz w:val="22"/>
        </w:rPr>
        <w:t>Kamate za financijski leasing </w:t>
      </w:r>
      <w:r>
        <w:rPr>
          <w:sz w:val="22"/>
        </w:rPr>
        <w:t>– planirano 7.000,00 kn</w:t>
      </w:r>
    </w:p>
    <w:p>
      <w:pPr>
        <w:pStyle w:val="BodyText"/>
        <w:spacing w:before="15"/>
        <w:ind w:left="116" w:right="552" w:firstLine="643"/>
        <w:jc w:val="both"/>
      </w:pPr>
      <w:r>
        <w:rPr>
          <w:i/>
        </w:rPr>
        <w:t>Ostali financijskih rashoda </w:t>
      </w:r>
      <w:r>
        <w:rPr/>
        <w:t>– planirano 42.000,00 kn ( usluge platnog prometa – 40.000,00 kn, zatezne kamate – 1.000,00 kn , ostali nespomenuti fin. rashodi – 1.000,00 kn )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b/>
          <w:sz w:val="22"/>
        </w:rPr>
        <w:t>SUBVENCIJE - </w:t>
      </w:r>
      <w:r>
        <w:rPr>
          <w:sz w:val="22"/>
        </w:rPr>
        <w:t>planirano je 136.000,00 kn , a dijeli se na :</w:t>
      </w:r>
    </w:p>
    <w:p>
      <w:pPr>
        <w:pStyle w:val="BodyText"/>
        <w:rPr>
          <w:sz w:val="24"/>
        </w:rPr>
      </w:pPr>
    </w:p>
    <w:p>
      <w:pPr>
        <w:spacing w:before="0"/>
        <w:ind w:left="116" w:right="545" w:firstLine="48"/>
        <w:jc w:val="both"/>
        <w:rPr>
          <w:sz w:val="22"/>
        </w:rPr>
      </w:pPr>
      <w:r>
        <w:rPr>
          <w:i/>
          <w:sz w:val="22"/>
        </w:rPr>
        <w:t>Subvencije trgovačkim društvima u javnom sektoru </w:t>
      </w:r>
      <w:r>
        <w:rPr>
          <w:sz w:val="22"/>
        </w:rPr>
        <w:t>– planirano 120.000,00 kn kn ( subvencija Ariva Autotrans d.o.o. – 80.000,00 kn, subvencija Mrzle drage d.o.o. – 40.000,00 kn , ),</w:t>
      </w:r>
    </w:p>
    <w:p>
      <w:pPr>
        <w:spacing w:before="15"/>
        <w:ind w:left="116" w:right="551" w:firstLine="48"/>
        <w:jc w:val="both"/>
        <w:rPr>
          <w:sz w:val="22"/>
        </w:rPr>
      </w:pPr>
      <w:r>
        <w:rPr>
          <w:i/>
          <w:sz w:val="22"/>
        </w:rPr>
        <w:t>Subvencije trgovačkim društvima izvan javnog sektora </w:t>
      </w:r>
      <w:r>
        <w:rPr>
          <w:sz w:val="22"/>
        </w:rPr>
        <w:t>– planirano 16.000,00 kn (subvencije poljoprivrednicima u vidu subvencije Veterinarskoj stanici Delnice – 11.000,00 kn, subvencija Veterinarskoj stanici Delnice za sterilizaciju kućnih ljubimaca – 5.000,00 kn )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16" w:right="548" w:firstLine="0"/>
        <w:jc w:val="both"/>
        <w:rPr>
          <w:sz w:val="22"/>
        </w:rPr>
      </w:pPr>
      <w:r>
        <w:rPr>
          <w:b/>
          <w:sz w:val="22"/>
        </w:rPr>
        <w:t>POMOĆI DANE U INOZEMSTVO I UNUTAR OPĆE DRŽAVE </w:t>
      </w:r>
      <w:r>
        <w:rPr>
          <w:sz w:val="22"/>
        </w:rPr>
        <w:t>planirane su u iznosu od 255.000,00 kn , a odnose se na pomoći dječjem vrtiću Pahuljice i to 210.000,00 kn za plaće djelatnika vrtića i 44.000,00 kn za materijalne troškove vrtića.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6" w:right="547"/>
        <w:jc w:val="both"/>
      </w:pPr>
      <w:r>
        <w:rPr>
          <w:b/>
        </w:rPr>
        <w:t>NAKNADE GRAĐANIMA I KUĆANSTVIMA </w:t>
      </w:r>
      <w:r>
        <w:rPr/>
        <w:t>- planirani su u iznosu od 206.000,00 kn , a odnose se na </w:t>
      </w:r>
      <w:r>
        <w:rPr>
          <w:i/>
        </w:rPr>
        <w:t>naknade isplaćene u novcu </w:t>
      </w:r>
      <w:r>
        <w:rPr/>
        <w:t>–130.000,00 kn (pomoć obiteljima i kućanstvima – 100.000,00 kn, stipendije – 30.000,00 kn ) , te na </w:t>
      </w:r>
      <w:r>
        <w:rPr>
          <w:i/>
        </w:rPr>
        <w:t>naknade isplaćene u naravi </w:t>
      </w:r>
      <w:r>
        <w:rPr/>
        <w:t>– 76.000,00 kn sufinanciranje Udruge Žar koja provodi Program Pomoć u kući – 26.000,00, i ostale naknade u naravi – 50.000,00 sufinanciranje usluge iskopa za priključke za javnu odvodnju )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116" w:right="0" w:firstLine="0"/>
        <w:jc w:val="both"/>
        <w:rPr>
          <w:sz w:val="22"/>
        </w:rPr>
      </w:pPr>
      <w:r>
        <w:rPr>
          <w:b/>
          <w:sz w:val="22"/>
        </w:rPr>
        <w:t>OSTALI RASHODI - </w:t>
      </w:r>
      <w:r>
        <w:rPr>
          <w:sz w:val="22"/>
        </w:rPr>
        <w:t>planirani su u iznosu od 1.255.500,00 kn, a odnose se na :</w:t>
      </w:r>
    </w:p>
    <w:p>
      <w:pPr>
        <w:pStyle w:val="BodyText"/>
        <w:spacing w:before="14"/>
        <w:ind w:left="116" w:right="548"/>
        <w:jc w:val="both"/>
      </w:pPr>
      <w:r>
        <w:rPr>
          <w:i/>
        </w:rPr>
        <w:t>tekuće donacije u novcu </w:t>
      </w:r>
      <w:r>
        <w:rPr/>
        <w:t>- 655.500,00 kn ( donacije udrugama , Osnovnoj školi, Turističkoj zajednici , Lag- u , Poljoprivrednom centru, radio Gorski kotar, Gradskoj knjižnici Rijeka – Bibliobus, političkim strankama ) ,</w:t>
      </w:r>
      <w:r>
        <w:rPr>
          <w:i/>
        </w:rPr>
        <w:t>tekuće donacije u naravi </w:t>
      </w:r>
      <w:r>
        <w:rPr/>
        <w:t>– 20.000, 00 kn ( darovi za svetog Nikolu )</w:t>
      </w:r>
    </w:p>
    <w:p>
      <w:pPr>
        <w:spacing w:after="0"/>
        <w:jc w:val="both"/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39"/>
        <w:ind w:left="116" w:right="548"/>
        <w:jc w:val="both"/>
      </w:pPr>
      <w:r>
        <w:rPr>
          <w:i/>
        </w:rPr>
        <w:t>kapitalne pomoći </w:t>
      </w:r>
      <w:r>
        <w:rPr/>
        <w:t>– planirani iznos za 2020. godinu je 560.000,00 k, a odnosi se na kapitalne pomoći Komunalcu d.o.o. Delnice za izgradnju sustava vodovoda i odvodnje na području Općine Mrkopalj ( 100.000,00 kn ) , kapitalne pomoći Komunalcu d.o.o. Delnice za izgradnju odlagališta otpada Sović Laz ( 440.000,00 kn ), te na kapitalnu pomoć Žuc-u (20.000,00 kn )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501" w:val="left" w:leader="none"/>
        </w:tabs>
        <w:spacing w:line="240" w:lineRule="auto" w:before="1" w:after="0"/>
        <w:ind w:left="500" w:right="0" w:hanging="385"/>
        <w:jc w:val="both"/>
      </w:pPr>
      <w:r>
        <w:rPr>
          <w:u w:val="single"/>
        </w:rPr>
        <w:t>RASHODI ZA NABAVU NEFINANCIJSKE</w:t>
      </w:r>
      <w:r>
        <w:rPr>
          <w:spacing w:val="-10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56"/>
        <w:ind w:left="116" w:right="554"/>
        <w:jc w:val="both"/>
      </w:pPr>
      <w:r>
        <w:rPr/>
        <w:t>Rashodi za nabavu nefinancijske imovine se u 2020. godini planiraju u iznosu od u iznosu od 12.136.0000,00 kn što u odnosu na 2019. ( II izmjene i dopune ) , predstavlja povećanje od 283,78%. Obzirom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vrste</w:t>
      </w:r>
      <w:r>
        <w:rPr>
          <w:spacing w:val="-11"/>
        </w:rPr>
        <w:t> </w:t>
      </w:r>
      <w:r>
        <w:rPr/>
        <w:t>rashoda</w:t>
      </w:r>
      <w:r>
        <w:rPr>
          <w:spacing w:val="-13"/>
        </w:rPr>
        <w:t> </w:t>
      </w:r>
      <w:r>
        <w:rPr/>
        <w:t>za</w:t>
      </w:r>
      <w:r>
        <w:rPr>
          <w:spacing w:val="-7"/>
        </w:rPr>
        <w:t> </w:t>
      </w:r>
      <w:r>
        <w:rPr/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-11"/>
        </w:rPr>
        <w:t> </w:t>
      </w:r>
      <w:r>
        <w:rPr/>
        <w:t>imovine</w:t>
      </w:r>
      <w:r>
        <w:rPr>
          <w:spacing w:val="15"/>
        </w:rPr>
        <w:t> </w:t>
      </w:r>
      <w:r>
        <w:rPr/>
        <w:t>u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godini</w:t>
      </w:r>
      <w:r>
        <w:rPr>
          <w:spacing w:val="-10"/>
        </w:rPr>
        <w:t> </w:t>
      </w:r>
      <w:r>
        <w:rPr/>
        <w:t>,a</w:t>
      </w:r>
      <w:r>
        <w:rPr>
          <w:spacing w:val="-12"/>
        </w:rPr>
        <w:t> </w:t>
      </w:r>
      <w:r>
        <w:rPr/>
        <w:t>u</w:t>
      </w:r>
      <w:r>
        <w:rPr>
          <w:spacing w:val="-9"/>
        </w:rPr>
        <w:t> </w:t>
      </w:r>
      <w:r>
        <w:rPr/>
        <w:t>odnosu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2019</w:t>
      </w:r>
      <w:r>
        <w:rPr>
          <w:spacing w:val="-14"/>
        </w:rPr>
        <w:t> </w:t>
      </w:r>
      <w:r>
        <w:rPr/>
        <w:t>.</w:t>
      </w:r>
      <w:r>
        <w:rPr>
          <w:spacing w:val="-5"/>
        </w:rPr>
        <w:t> </w:t>
      </w:r>
      <w:r>
        <w:rPr/>
        <w:t>godinu planiraju se</w:t>
      </w:r>
      <w:r>
        <w:rPr>
          <w:spacing w:val="-5"/>
        </w:rPr>
        <w:t> </w:t>
      </w:r>
      <w:r>
        <w:rPr/>
        <w:t>:</w:t>
      </w:r>
    </w:p>
    <w:p>
      <w:pPr>
        <w:spacing w:before="16"/>
        <w:ind w:left="116" w:right="556" w:firstLine="336"/>
        <w:jc w:val="both"/>
        <w:rPr>
          <w:sz w:val="22"/>
        </w:rPr>
      </w:pPr>
      <w:r>
        <w:rPr>
          <w:b/>
          <w:sz w:val="22"/>
        </w:rPr>
        <w:t>Rashodi za nabavu proizvedene dugotrajne imovine </w:t>
      </w:r>
      <w:r>
        <w:rPr>
          <w:sz w:val="22"/>
        </w:rPr>
        <w:t>u iznosu od 12.126.000,00 kn ( povećanje od 283,71%</w:t>
      </w:r>
      <w:r>
        <w:rPr>
          <w:spacing w:val="-6"/>
          <w:sz w:val="22"/>
        </w:rPr>
        <w:t> </w:t>
      </w:r>
      <w:r>
        <w:rPr>
          <w:sz w:val="22"/>
        </w:rPr>
        <w:t>)</w:t>
      </w:r>
    </w:p>
    <w:p>
      <w:pPr>
        <w:spacing w:before="15"/>
        <w:ind w:left="116" w:right="558" w:firstLine="235"/>
        <w:jc w:val="both"/>
        <w:rPr>
          <w:sz w:val="22"/>
        </w:rPr>
      </w:pPr>
      <w:r>
        <w:rPr>
          <w:b/>
          <w:sz w:val="22"/>
        </w:rPr>
        <w:t>Rashodi za dodatna ulaganja u nefinancijsku imovinu </w:t>
      </w:r>
      <w:r>
        <w:rPr>
          <w:sz w:val="22"/>
        </w:rPr>
        <w:t>u iznosu od 10.000,00 kn ( povećanje za 400,00 % 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59" w:firstLine="292"/>
        <w:jc w:val="both"/>
      </w:pPr>
      <w:r>
        <w:rPr/>
        <w:t>Projekcija rashoda za nabavu nefinancijske imovine za 2021. godinu iznosi 1.070.000,00 kn , što je u odnosu na 2020. godinu smanjenje za 91,18 %. U 2022. godini su prihodi poslovanja projicirani u iznosu od 1.045.000,00 kn , što u odnosu na plan za 2021. predstavlja smanjenje od 2,34 %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6" w:right="555" w:firstLine="706"/>
        <w:jc w:val="both"/>
        <w:rPr>
          <w:sz w:val="22"/>
        </w:rPr>
      </w:pPr>
      <w:r>
        <w:rPr>
          <w:b/>
          <w:sz w:val="22"/>
        </w:rPr>
        <w:t>Rashodi za nabavu proizvedene dugotrajne imovine </w:t>
      </w:r>
      <w:r>
        <w:rPr>
          <w:sz w:val="22"/>
        </w:rPr>
        <w:t>planirani u iznosu od 12.136.000,00 kn odnose se na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45" w:firstLine="706"/>
        <w:jc w:val="both"/>
      </w:pPr>
      <w:r>
        <w:rPr>
          <w:i/>
        </w:rPr>
        <w:t>Rashodi za građevinske objekte </w:t>
      </w:r>
      <w:r>
        <w:rPr/>
        <w:t>– 10.801.000,00 kn čine ih : Društveno kulturni centar Dom mladih – 8.250.000,00 kn , nerazvrstane ceste – 430.000,00 kn , Park Pučki vrt – 50.000,00 kn, Park kod trgovina 500.000,00 kn , Sportsko igralište – 1.350.000,00 kn , Strelište Vrbovska poljana- 75.000,00 kn, javna rasvjeta – 146.000,00 kn,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 w:before="1"/>
        <w:ind w:left="116" w:right="556" w:firstLine="533"/>
        <w:jc w:val="both"/>
      </w:pPr>
      <w:r>
        <w:rPr>
          <w:i/>
        </w:rPr>
        <w:t>Rashodi za postrojenja i opremu – </w:t>
      </w:r>
      <w:r>
        <w:rPr/>
        <w:t>planirani u iznosu od 1.325.000,00 kn , a sastoje se od : uredska oprema i namještaj :15.000,00 kn i opreme – 810.000,00 kn ( traktor – 800.000,00 kn , ostala oprema : 10.000,00 kn ) , Digitalna kino oprema – 500.000,00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390"/>
        <w:jc w:val="both"/>
      </w:pPr>
      <w:r>
        <w:rPr>
          <w:u w:val="single"/>
        </w:rPr>
        <w:t>IZDACI ZA FINANCIJSKU IMOVINU I OTPLATE</w:t>
      </w:r>
      <w:r>
        <w:rPr>
          <w:spacing w:val="-14"/>
          <w:u w:val="single"/>
        </w:rPr>
        <w:t> </w:t>
      </w:r>
      <w:r>
        <w:rPr>
          <w:u w:val="single"/>
        </w:rPr>
        <w:t>ZAJMOVE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6"/>
        <w:ind w:left="116" w:right="552" w:firstLine="706"/>
        <w:jc w:val="both"/>
      </w:pPr>
      <w:r>
        <w:rPr/>
        <w:t>Izdaci</w:t>
      </w:r>
      <w:r>
        <w:rPr>
          <w:spacing w:val="-12"/>
        </w:rPr>
        <w:t> </w:t>
      </w:r>
      <w:r>
        <w:rPr/>
        <w:t>za</w:t>
      </w:r>
      <w:r>
        <w:rPr>
          <w:spacing w:val="-14"/>
        </w:rPr>
        <w:t> </w:t>
      </w:r>
      <w:r>
        <w:rPr/>
        <w:t>financijsku</w:t>
      </w:r>
      <w:r>
        <w:rPr>
          <w:spacing w:val="-13"/>
        </w:rPr>
        <w:t> </w:t>
      </w:r>
      <w:r>
        <w:rPr/>
        <w:t>imovinu</w:t>
      </w:r>
      <w:r>
        <w:rPr>
          <w:spacing w:val="-19"/>
        </w:rPr>
        <w:t> </w:t>
      </w:r>
      <w:r>
        <w:rPr/>
        <w:t>i</w:t>
      </w:r>
      <w:r>
        <w:rPr>
          <w:spacing w:val="-11"/>
        </w:rPr>
        <w:t> </w:t>
      </w:r>
      <w:r>
        <w:rPr/>
        <w:t>otplatu</w:t>
      </w:r>
      <w:r>
        <w:rPr>
          <w:spacing w:val="-15"/>
        </w:rPr>
        <w:t> </w:t>
      </w:r>
      <w:r>
        <w:rPr/>
        <w:t>zajmova</w:t>
      </w:r>
      <w:r>
        <w:rPr>
          <w:spacing w:val="-10"/>
        </w:rPr>
        <w:t> </w:t>
      </w:r>
      <w:r>
        <w:rPr/>
        <w:t>planirani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2020.</w:t>
      </w:r>
      <w:r>
        <w:rPr>
          <w:spacing w:val="-12"/>
        </w:rPr>
        <w:t> </w:t>
      </w:r>
      <w:r>
        <w:rPr/>
        <w:t>godini</w:t>
      </w:r>
      <w:r>
        <w:rPr>
          <w:spacing w:val="-11"/>
        </w:rPr>
        <w:t> </w:t>
      </w:r>
      <w:r>
        <w:rPr/>
        <w:t>u</w:t>
      </w:r>
      <w:r>
        <w:rPr>
          <w:spacing w:val="-15"/>
        </w:rPr>
        <w:t> </w:t>
      </w:r>
      <w:r>
        <w:rPr/>
        <w:t>iznosu</w:t>
      </w:r>
      <w:r>
        <w:rPr>
          <w:spacing w:val="-14"/>
        </w:rPr>
        <w:t> </w:t>
      </w:r>
      <w:r>
        <w:rPr/>
        <w:t>od</w:t>
      </w:r>
      <w:r>
        <w:rPr>
          <w:spacing w:val="-15"/>
        </w:rPr>
        <w:t> </w:t>
      </w:r>
      <w:r>
        <w:rPr/>
        <w:t>94.000,00 kn,</w:t>
      </w:r>
      <w:r>
        <w:rPr>
          <w:spacing w:val="-11"/>
        </w:rPr>
        <w:t> </w:t>
      </w:r>
      <w:r>
        <w:rPr/>
        <w:t>što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4"/>
        </w:rPr>
        <w:t> </w:t>
      </w:r>
      <w:r>
        <w:rPr/>
        <w:t>odnosu</w:t>
      </w:r>
      <w:r>
        <w:rPr>
          <w:spacing w:val="-4"/>
        </w:rPr>
        <w:t> </w:t>
      </w:r>
      <w:r>
        <w:rPr/>
        <w:t>na</w:t>
      </w:r>
      <w:r>
        <w:rPr>
          <w:spacing w:val="-9"/>
        </w:rPr>
        <w:t> </w:t>
      </w:r>
      <w:r>
        <w:rPr/>
        <w:t>2019.</w:t>
      </w:r>
      <w:r>
        <w:rPr>
          <w:spacing w:val="-6"/>
        </w:rPr>
        <w:t> </w:t>
      </w:r>
      <w:r>
        <w:rPr/>
        <w:t>godinu</w:t>
      </w:r>
      <w:r>
        <w:rPr>
          <w:spacing w:val="-9"/>
        </w:rPr>
        <w:t> </w:t>
      </w:r>
      <w:r>
        <w:rPr/>
        <w:t>smanjenje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45,35</w:t>
      </w:r>
      <w:r>
        <w:rPr>
          <w:spacing w:val="-6"/>
        </w:rPr>
        <w:t> </w:t>
      </w:r>
      <w:r>
        <w:rPr/>
        <w:t>%</w:t>
      </w:r>
      <w:r>
        <w:rPr>
          <w:spacing w:val="-7"/>
        </w:rPr>
        <w:t> </w:t>
      </w:r>
      <w:r>
        <w:rPr/>
        <w:t>u</w:t>
      </w:r>
      <w:r>
        <w:rPr>
          <w:spacing w:val="-9"/>
        </w:rPr>
        <w:t> </w:t>
      </w:r>
      <w:r>
        <w:rPr/>
        <w:t>odnosu</w:t>
      </w:r>
      <w:r>
        <w:rPr>
          <w:spacing w:val="-4"/>
        </w:rPr>
        <w:t> </w:t>
      </w:r>
      <w:r>
        <w:rPr/>
        <w:t>na</w:t>
      </w:r>
      <w:r>
        <w:rPr>
          <w:spacing w:val="-8"/>
        </w:rPr>
        <w:t> </w:t>
      </w:r>
      <w:r>
        <w:rPr/>
        <w:t>plan</w:t>
      </w:r>
      <w:r>
        <w:rPr>
          <w:spacing w:val="-10"/>
        </w:rPr>
        <w:t> </w:t>
      </w:r>
      <w:r>
        <w:rPr/>
        <w:t>za</w:t>
      </w:r>
      <w:r>
        <w:rPr>
          <w:spacing w:val="-8"/>
        </w:rPr>
        <w:t> </w:t>
      </w:r>
      <w:r>
        <w:rPr/>
        <w:t>2019.</w:t>
      </w:r>
      <w:r>
        <w:rPr>
          <w:spacing w:val="-6"/>
        </w:rPr>
        <w:t> </w:t>
      </w:r>
      <w:r>
        <w:rPr/>
        <w:t>godinu.</w:t>
      </w:r>
      <w:r>
        <w:rPr>
          <w:spacing w:val="-6"/>
        </w:rPr>
        <w:t> </w:t>
      </w:r>
      <w:r>
        <w:rPr/>
        <w:t>Projekcija ovih izdataka za 2021. godinu iznosi 22.000,00 kn, te isto toliko za 2022.</w:t>
      </w:r>
      <w:r>
        <w:rPr>
          <w:spacing w:val="-33"/>
        </w:rPr>
        <w:t> </w:t>
      </w:r>
      <w:r>
        <w:rPr/>
        <w:t>godinu.</w:t>
      </w:r>
    </w:p>
    <w:p>
      <w:pPr>
        <w:pStyle w:val="BodyText"/>
        <w:spacing w:before="1"/>
      </w:pPr>
    </w:p>
    <w:p>
      <w:pPr>
        <w:pStyle w:val="BodyText"/>
        <w:ind w:left="116" w:right="561" w:firstLine="706"/>
        <w:jc w:val="both"/>
      </w:pPr>
      <w:r>
        <w:rPr/>
        <w:t>Izdaci se odnose na : izdatke za kupnju dionica Mrzle drage d.o.o. – 72.000,00 kn, i izdatke za otplatu glavnice financijskog leasinga za vozilo .</w:t>
      </w:r>
    </w:p>
    <w:p>
      <w:pPr>
        <w:spacing w:after="0"/>
        <w:jc w:val="both"/>
        <w:sectPr>
          <w:pgSz w:w="11910" w:h="16840"/>
          <w:pgMar w:header="0" w:footer="1056" w:top="1360" w:bottom="1240" w:left="1300" w:right="860"/>
        </w:sectPr>
      </w:pPr>
    </w:p>
    <w:p>
      <w:pPr>
        <w:pStyle w:val="Heading2"/>
        <w:numPr>
          <w:ilvl w:val="0"/>
          <w:numId w:val="2"/>
        </w:numPr>
        <w:tabs>
          <w:tab w:pos="1949" w:val="left" w:leader="none"/>
        </w:tabs>
        <w:spacing w:line="240" w:lineRule="auto" w:before="39" w:after="0"/>
        <w:ind w:left="4572" w:right="1151" w:hanging="2795"/>
        <w:jc w:val="left"/>
      </w:pPr>
      <w:r>
        <w:rPr/>
        <w:t>RASHODI I IZDACI PRORAČUNA – PO ORGANIZACIJSKOJ I PROGRAMSKOJ 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84" w:firstLine="706"/>
      </w:pPr>
      <w:r>
        <w:rPr/>
        <w:t>Obzirom na organizacijsku i programsku klasifikaciju, proračun Općine Mrkopalj za 2020 . godinu planiran je na slijedeći način :</w:t>
      </w:r>
    </w:p>
    <w:p>
      <w:pPr>
        <w:pStyle w:val="BodyTex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3813"/>
        <w:gridCol w:w="1547"/>
        <w:gridCol w:w="1546"/>
        <w:gridCol w:w="1133"/>
      </w:tblGrid>
      <w:tr>
        <w:trPr>
          <w:trHeight w:val="805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48" w:right="13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Razdjel/Glav a/</w:t>
            </w:r>
          </w:p>
          <w:p>
            <w:pPr>
              <w:pStyle w:val="TableParagraph"/>
              <w:spacing w:line="247" w:lineRule="exact" w:before="1"/>
              <w:ind w:left="148" w:right="1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813" w:type="dxa"/>
          </w:tcPr>
          <w:p>
            <w:pPr>
              <w:pStyle w:val="TableParagraph"/>
              <w:spacing w:before="1"/>
              <w:ind w:left="1679" w:right="167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left="455" w:right="147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5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 %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 : Jedinstveni upravni odjel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7.943.087,50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16.930.000,00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213,14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 Organi općinske uprave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1.636.900,00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1.575.200,00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96,23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Javna uprava i administracija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1.636.900,00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1.575.200,00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96,23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 Općinsko vijeće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3.649.587,50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12.499.500,00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342,49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1002</w:t>
            </w:r>
          </w:p>
        </w:tc>
        <w:tc>
          <w:tcPr>
            <w:tcW w:w="3813" w:type="dxa"/>
          </w:tcPr>
          <w:p>
            <w:pPr>
              <w:pStyle w:val="TableParagraph"/>
              <w:tabs>
                <w:tab w:pos="1227" w:val="left" w:leader="none"/>
                <w:tab w:pos="2346" w:val="left" w:leader="none"/>
                <w:tab w:pos="3651" w:val="left" w:leader="none"/>
              </w:tabs>
              <w:spacing w:line="270" w:lineRule="atLeast"/>
              <w:ind w:left="105" w:right="9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naknade</w:t>
              <w:tab/>
              <w:t>građanima</w:t>
              <w:tab/>
            </w:r>
            <w:r>
              <w:rPr>
                <w:rFonts w:ascii="Calibri" w:hAnsi="Calibri"/>
                <w:spacing w:val="-18"/>
                <w:sz w:val="22"/>
              </w:rPr>
              <w:t>i </w:t>
            </w:r>
            <w:r>
              <w:rPr>
                <w:rFonts w:ascii="Calibri" w:hAnsi="Calibri"/>
                <w:sz w:val="22"/>
              </w:rPr>
              <w:t>kućanstvima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207.500,00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236.000,00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113,73</w:t>
            </w:r>
          </w:p>
        </w:tc>
      </w:tr>
      <w:tr>
        <w:trPr>
          <w:trHeight w:val="265" w:hRule="atLeast"/>
        </w:trPr>
        <w:tc>
          <w:tcPr>
            <w:tcW w:w="146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813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potpore poljoprivredi</w:t>
            </w:r>
          </w:p>
        </w:tc>
        <w:tc>
          <w:tcPr>
            <w:tcW w:w="1547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2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poticanja razvoja turizma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168.587,50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94,91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813" w:type="dxa"/>
          </w:tcPr>
          <w:p>
            <w:pPr>
              <w:pStyle w:val="TableParagraph"/>
              <w:spacing w:line="270" w:lineRule="atLeas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organiziranja i provođenja zaštite i spašavanja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167.000,00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94,01</w:t>
            </w:r>
          </w:p>
        </w:tc>
      </w:tr>
      <w:tr>
        <w:trPr>
          <w:trHeight w:val="265" w:hRule="atLeast"/>
        </w:trPr>
        <w:tc>
          <w:tcPr>
            <w:tcW w:w="146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813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razvoj sporta i rekreacije</w:t>
            </w:r>
          </w:p>
        </w:tc>
        <w:tc>
          <w:tcPr>
            <w:tcW w:w="1547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2.254.000,00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1.627.500,00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72,12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razvoj civilnog društva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8.297.000,00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12.571,21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813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predstavnička i izvršna tijela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32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86,54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odgoj i obrazovanje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125,00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promicanje kulture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75.500,00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103,31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813" w:type="dxa"/>
          </w:tcPr>
          <w:p>
            <w:pPr>
              <w:pStyle w:val="TableParagraph"/>
              <w:tabs>
                <w:tab w:pos="1318" w:val="left" w:leader="none"/>
                <w:tab w:pos="2710" w:val="left" w:leader="none"/>
              </w:tabs>
              <w:spacing w:line="270" w:lineRule="atLeast"/>
              <w:ind w:left="105" w:right="9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subvencije</w:t>
              <w:tab/>
            </w:r>
            <w:r>
              <w:rPr>
                <w:rFonts w:ascii="Calibri" w:hAnsi="Calibri"/>
                <w:spacing w:val="-3"/>
                <w:sz w:val="22"/>
              </w:rPr>
              <w:t>trgovačkim </w:t>
            </w:r>
            <w:r>
              <w:rPr>
                <w:rFonts w:ascii="Calibri" w:hAnsi="Calibri"/>
                <w:sz w:val="22"/>
              </w:rPr>
              <w:t>društvima u javnom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sektoru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135.000,00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88,89</w:t>
            </w:r>
          </w:p>
        </w:tc>
      </w:tr>
      <w:tr>
        <w:trPr>
          <w:trHeight w:val="534" w:hRule="atLeast"/>
        </w:trPr>
        <w:tc>
          <w:tcPr>
            <w:tcW w:w="1460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813" w:type="dxa"/>
          </w:tcPr>
          <w:p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nabavka dugotrajne imovine</w:t>
            </w:r>
          </w:p>
        </w:tc>
        <w:tc>
          <w:tcPr>
            <w:tcW w:w="1547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7" w:lineRule="exact"/>
              <w:ind w:left="18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1.397.000,00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846,67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1022</w:t>
            </w:r>
          </w:p>
        </w:tc>
        <w:tc>
          <w:tcPr>
            <w:tcW w:w="3813" w:type="dxa"/>
          </w:tcPr>
          <w:p>
            <w:pPr>
              <w:pStyle w:val="TableParagraph"/>
              <w:spacing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redovna djelatnost podružnice</w:t>
            </w:r>
          </w:p>
          <w:p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– Dječji vrtić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275.000,00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291.00000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105,82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1024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 potpore u zdravstvu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60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813" w:type="dxa"/>
          </w:tcPr>
          <w:p>
            <w:pPr>
              <w:pStyle w:val="TableParagraph"/>
              <w:tabs>
                <w:tab w:pos="1001" w:val="left" w:leader="none"/>
                <w:tab w:pos="2251" w:val="left" w:leader="none"/>
                <w:tab w:pos="2678" w:val="left" w:leader="none"/>
              </w:tabs>
              <w:spacing w:line="270" w:lineRule="atLeast"/>
              <w:ind w:left="105" w:right="95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  <w:tab/>
              <w:t>Stambeno</w:t>
              <w:tab/>
              <w:t>–</w:t>
              <w:tab/>
            </w:r>
            <w:r>
              <w:rPr>
                <w:rFonts w:ascii="Calibri" w:hAnsi="Calibri"/>
                <w:b/>
                <w:spacing w:val="-4"/>
                <w:sz w:val="22"/>
              </w:rPr>
              <w:t>komunalne </w:t>
            </w:r>
            <w:r>
              <w:rPr>
                <w:rFonts w:ascii="Calibri" w:hAnsi="Calibri"/>
                <w:b/>
                <w:sz w:val="22"/>
              </w:rPr>
              <w:t>djelatnosti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2.656.600,00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2.855.300,00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10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107,48</w:t>
            </w:r>
          </w:p>
        </w:tc>
      </w:tr>
      <w:tr>
        <w:trPr>
          <w:trHeight w:val="266" w:hRule="atLeast"/>
        </w:trPr>
        <w:tc>
          <w:tcPr>
            <w:tcW w:w="1460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813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 komunalne infrastrukture</w:t>
            </w:r>
          </w:p>
        </w:tc>
        <w:tc>
          <w:tcPr>
            <w:tcW w:w="1547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1.515.600,00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1.824.000,00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120,35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 komunalne infrastrukture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711.000,00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89,43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 imovinom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198.300,00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84,38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813" w:type="dxa"/>
          </w:tcPr>
          <w:p>
            <w:pPr>
              <w:pStyle w:val="TableParagraph"/>
              <w:spacing w:line="247" w:lineRule="exact" w:before="1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 okoliša</w:t>
            </w: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122.000,00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109,94</w:t>
            </w:r>
          </w:p>
        </w:tc>
      </w:tr>
      <w:tr>
        <w:trPr>
          <w:trHeight w:val="268" w:hRule="atLeast"/>
        </w:trPr>
        <w:tc>
          <w:tcPr>
            <w:tcW w:w="1460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1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7.943.087,50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16.930.000,00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213,14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1001 – JAVNA UPRAVA I</w:t>
      </w:r>
      <w:r>
        <w:rPr>
          <w:spacing w:val="-14"/>
        </w:rPr>
        <w:t> </w:t>
      </w:r>
      <w:r>
        <w:rPr/>
        <w:t>ADMINISTRACIJA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 se sastoji od slijedećih aktivnosti 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 aktivnosti općinske 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1.234.900,00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1.306.200,00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105,76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 općine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78,50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 kredita i pozajmljivanje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96,67</w:t>
            </w:r>
          </w:p>
        </w:tc>
      </w:tr>
    </w:tbl>
    <w:p>
      <w:pPr>
        <w:spacing w:after="0" w:line="247" w:lineRule="exact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 aktivnosti – javni radovi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41,67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 i proslave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Razvojni program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6.700,00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335,00</w:t>
            </w: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1.636.900,00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1.575.200,00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96,23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57"/>
        <w:ind w:left="116"/>
        <w:jc w:val="both"/>
      </w:pPr>
      <w:r>
        <w:rPr/>
        <w:t>Planirani iznos programa iznosi 1 575.200,00 kn, što je manje od plana za 2019. za 3,77 %</w:t>
      </w:r>
    </w:p>
    <w:p>
      <w:pPr>
        <w:pStyle w:val="BodyText"/>
        <w:ind w:left="116" w:right="560" w:firstLine="48"/>
        <w:jc w:val="both"/>
      </w:pPr>
      <w:r>
        <w:rPr/>
        <w:t>Cilj programa je zadovoljavanja potreba mještana u okviru utvrđenih zadaća koje obavlja jedinica lokalne samouprave.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1002 – NAKNADE GRAĐANIMA I</w:t>
      </w:r>
      <w:r>
        <w:rPr>
          <w:spacing w:val="-10"/>
        </w:rPr>
        <w:t> </w:t>
      </w:r>
      <w:r>
        <w:rPr/>
        <w:t>KUĆANSTVIMA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right="5852"/>
        <w:jc w:val="right"/>
      </w:pPr>
      <w:r>
        <w:rPr/>
        <w:t>Aktivnosti programa su slijedeće: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 štete ii ostale naknade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216" w:righ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 skrb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182.500,00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82" w:righ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118,36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207.500,00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93" w:right="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113,73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before="1"/>
        <w:ind w:left="116"/>
        <w:jc w:val="both"/>
      </w:pPr>
      <w:r>
        <w:rPr/>
        <w:t>Program je planiran u iznosu od 236.000,00 kn</w:t>
      </w:r>
    </w:p>
    <w:p>
      <w:pPr>
        <w:pStyle w:val="BodyText"/>
        <w:ind w:left="116" w:right="558"/>
        <w:jc w:val="both"/>
      </w:pPr>
      <w:r>
        <w:rPr/>
        <w:t>Socijalna skrb je dio sustava socijalne sigurnosti, usmjerena ka suzbijanju siromaštva i socijalne ugroženosti. Namijenjena je najranjivijim socijalnim skupinama, sa ciljem osiguranja pomoći kako bi korisnici mogli ostvariti osnovne životne potrebe.</w:t>
      </w:r>
    </w:p>
    <w:p>
      <w:pPr>
        <w:pStyle w:val="BodyText"/>
        <w:spacing w:before="1"/>
        <w:ind w:left="116" w:right="547"/>
        <w:jc w:val="both"/>
      </w:pPr>
      <w:r>
        <w:rPr/>
        <w:t>Sredstva su namijenjena za podmirenje slijedećih aktivnosti: jednokratne i stalne pomoći socijalno ugroženim osobama, novčana pomoć za svako novorođeno dijete, pomoć u kući, za podmirenje troškova nabavke ogrijeva te podmirenje dijela troškova za udžbenike polaznicima osnovne škole, stipendije , socijalnu samoposlugu , te ostale naknade.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1" w:after="0"/>
        <w:ind w:left="538" w:right="0" w:hanging="361"/>
        <w:jc w:val="left"/>
      </w:pPr>
      <w:r>
        <w:rPr/>
        <w:t>PROGRAM 1003 – POTPORE</w:t>
      </w:r>
      <w:r>
        <w:rPr>
          <w:spacing w:val="-4"/>
        </w:rPr>
        <w:t> </w:t>
      </w:r>
      <w:r>
        <w:rPr/>
        <w:t>POLJOPRIVREDI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16" w:right="553"/>
        <w:jc w:val="both"/>
      </w:pPr>
      <w:r>
        <w:rPr/>
        <w:t>Program se planira unutar sredstava od 31.000, 00 koja su namijenjena za provođenje aktivnosti Subvencije poljoprivrednicima i Centru za brdsko planinsku poljoprivredu Sušica.</w:t>
      </w:r>
    </w:p>
    <w:p>
      <w:pPr>
        <w:pStyle w:val="BodyText"/>
        <w:ind w:left="116"/>
        <w:jc w:val="both"/>
      </w:pPr>
      <w:r>
        <w:rPr/>
        <w:t>Cilj programa je poticanje razvoja poljoprivrede u Općini 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1005 - POTICANJE RAZVOJA</w:t>
      </w:r>
      <w:r>
        <w:rPr>
          <w:spacing w:val="-11"/>
        </w:rPr>
        <w:t> </w:t>
      </w:r>
      <w:r>
        <w:rPr/>
        <w:t>TURIZMA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right="5802"/>
        <w:jc w:val="right"/>
      </w:pPr>
      <w:r>
        <w:rPr/>
        <w:t>Aktivnost za provođenje programa su: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rada turističkog ureda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 turističke signalizacije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58.587,50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 arheološkog nalazišta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168.587,50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94,91</w:t>
            </w:r>
          </w:p>
        </w:tc>
      </w:tr>
    </w:tbl>
    <w:p>
      <w:pPr>
        <w:pStyle w:val="BodyText"/>
        <w:spacing w:before="1"/>
      </w:pPr>
    </w:p>
    <w:p>
      <w:pPr>
        <w:pStyle w:val="BodyText"/>
        <w:tabs>
          <w:tab w:pos="5523" w:val="left" w:leader="none"/>
        </w:tabs>
        <w:spacing w:before="1"/>
        <w:ind w:left="116" w:right="584" w:firstLine="422"/>
      </w:pPr>
      <w:r>
        <w:rPr/>
        <w:t>Program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planira</w:t>
      </w:r>
      <w:r>
        <w:rPr>
          <w:spacing w:val="19"/>
        </w:rPr>
        <w:t> </w:t>
      </w:r>
      <w:r>
        <w:rPr/>
        <w:t>u</w:t>
      </w:r>
      <w:r>
        <w:rPr>
          <w:spacing w:val="20"/>
        </w:rPr>
        <w:t> </w:t>
      </w:r>
      <w:r>
        <w:rPr/>
        <w:t>iznosu</w:t>
      </w:r>
      <w:r>
        <w:rPr>
          <w:spacing w:val="20"/>
        </w:rPr>
        <w:t> </w:t>
      </w:r>
      <w:r>
        <w:rPr/>
        <w:t>od</w:t>
      </w:r>
      <w:r>
        <w:rPr>
          <w:spacing w:val="19"/>
        </w:rPr>
        <w:t> </w:t>
      </w:r>
      <w:r>
        <w:rPr/>
        <w:t>160.000,00</w:t>
      </w:r>
      <w:r>
        <w:rPr>
          <w:spacing w:val="19"/>
        </w:rPr>
        <w:t> </w:t>
      </w:r>
      <w:r>
        <w:rPr/>
        <w:t>kn,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cilj</w:t>
        <w:tab/>
        <w:t>programa je poticanje razvoja turizma u Općini</w:t>
      </w:r>
      <w:r>
        <w:rPr>
          <w:spacing w:val="-1"/>
        </w:rPr>
        <w:t> </w:t>
      </w:r>
      <w:r>
        <w:rPr/>
        <w:t>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1006 – ORGANIZIRANJE I PROVOĐENJE ZAŠTITE I</w:t>
      </w:r>
      <w:r>
        <w:rPr>
          <w:spacing w:val="-18"/>
        </w:rPr>
        <w:t> </w:t>
      </w:r>
      <w:r>
        <w:rPr/>
        <w:t>SPAŠAVANJA</w:t>
      </w:r>
    </w:p>
    <w:p>
      <w:pPr>
        <w:spacing w:after="0" w:line="240" w:lineRule="auto"/>
        <w:jc w:val="left"/>
        <w:sectPr>
          <w:pgSz w:w="11910" w:h="16840"/>
          <w:pgMar w:header="0" w:footer="1056" w:top="1400" w:bottom="1240" w:left="1300" w:right="860"/>
        </w:sectPr>
      </w:pPr>
    </w:p>
    <w:p>
      <w:pPr>
        <w:pStyle w:val="BodyText"/>
        <w:spacing w:before="39"/>
        <w:ind w:left="538"/>
      </w:pPr>
      <w:r>
        <w:rPr/>
        <w:t>Program se provodi u okviru sljedećih aktivnosti 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 od požara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93,33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službi zaštite i spašavanja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 životinja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157.000,00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94,01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78" w:right="545" w:firstLine="360"/>
        <w:jc w:val="both"/>
      </w:pPr>
      <w:r>
        <w:rPr/>
        <w:t>Program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planiran</w:t>
      </w:r>
      <w:r>
        <w:rPr>
          <w:spacing w:val="-9"/>
        </w:rPr>
        <w:t> </w:t>
      </w:r>
      <w:r>
        <w:rPr/>
        <w:t>u</w:t>
      </w:r>
      <w:r>
        <w:rPr>
          <w:spacing w:val="-14"/>
        </w:rPr>
        <w:t> </w:t>
      </w:r>
      <w:r>
        <w:rPr/>
        <w:t>vrijednosti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157.000,00</w:t>
      </w:r>
      <w:r>
        <w:rPr>
          <w:spacing w:val="-9"/>
        </w:rPr>
        <w:t> </w:t>
      </w:r>
      <w:r>
        <w:rPr/>
        <w:t>kn</w:t>
      </w:r>
      <w:r>
        <w:rPr>
          <w:spacing w:val="-9"/>
        </w:rPr>
        <w:t> </w:t>
      </w:r>
      <w:r>
        <w:rPr/>
        <w:t>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odnosi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zaštitu</w:t>
      </w:r>
      <w:r>
        <w:rPr>
          <w:spacing w:val="-9"/>
        </w:rPr>
        <w:t> </w:t>
      </w:r>
      <w:r>
        <w:rPr/>
        <w:t>od</w:t>
      </w:r>
      <w:r>
        <w:rPr>
          <w:spacing w:val="-10"/>
        </w:rPr>
        <w:t> </w:t>
      </w:r>
      <w:r>
        <w:rPr/>
        <w:t>požara</w:t>
      </w:r>
      <w:r>
        <w:rPr>
          <w:spacing w:val="-9"/>
        </w:rPr>
        <w:t> </w:t>
      </w:r>
      <w:r>
        <w:rPr/>
        <w:t>kroz</w:t>
      </w:r>
      <w:r>
        <w:rPr>
          <w:spacing w:val="-10"/>
        </w:rPr>
        <w:t> </w:t>
      </w:r>
      <w:r>
        <w:rPr/>
        <w:t>donacije DVD- ovima Sunger i Mrkopalj ( 140.000,00 kn ), sufinanciranje ostalih službi zaštite i spašavanja – HGSS i ostali ( 12.000,00 kn , te na zaštitu životinja ( 5.000,00 kn )</w:t>
      </w:r>
      <w:r>
        <w:rPr>
          <w:spacing w:val="-22"/>
        </w:rPr>
        <w:t> </w:t>
      </w:r>
      <w:r>
        <w:rPr/>
        <w:t>.</w:t>
      </w:r>
    </w:p>
    <w:p>
      <w:pPr>
        <w:pStyle w:val="BodyText"/>
        <w:spacing w:before="1"/>
        <w:ind w:left="178" w:right="553" w:firstLine="360"/>
        <w:jc w:val="both"/>
      </w:pPr>
      <w:r>
        <w:rPr/>
        <w:t>Svrha programa je osiguranje uvjeta za redovito funkcioniranje vatrogasnih društava i ostalih službi zaštite i spašavanja, čime se doprinosi zaštiti ljudi, životinja i imovine u Općini 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1007 – RAZVOJ SPORTA I</w:t>
      </w:r>
      <w:r>
        <w:rPr>
          <w:spacing w:val="-14"/>
        </w:rPr>
        <w:t> </w:t>
      </w:r>
      <w:r>
        <w:rPr/>
        <w:t>REKREACIJE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/>
        <w:jc w:val="both"/>
      </w:pPr>
      <w:r>
        <w:rPr/>
        <w:t>Realizacija programa se izvršava kroz aktivnosti 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rada sportskih društava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162.500,00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101,25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 SRC Čelimbaša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– rekreativnog centra Zagmajna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31,25</w:t>
            </w: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rekreacijskog terena –</w:t>
            </w:r>
          </w:p>
          <w:p>
            <w:pPr>
              <w:pStyle w:val="TableParagraph"/>
              <w:spacing w:line="247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2.041.500,00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1.350,000,00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66,13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Skijalište Begovo Razdolje</w:t>
            </w:r>
          </w:p>
        </w:tc>
        <w:tc>
          <w:tcPr>
            <w:tcW w:w="155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 sportsko rekreacijskog centra Vrbovska poljana</w:t>
            </w:r>
          </w:p>
        </w:tc>
        <w:tc>
          <w:tcPr>
            <w:tcW w:w="155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2.254.000,00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1.627.500,00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72,12</w:t>
            </w:r>
          </w:p>
          <w:p>
            <w:pPr>
              <w:pStyle w:val="TableParagraph"/>
              <w:spacing w:line="247" w:lineRule="exact"/>
              <w:ind w:right="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before="1"/>
        <w:ind w:left="116" w:right="557"/>
        <w:jc w:val="both"/>
      </w:pPr>
      <w:r>
        <w:rPr/>
        <w:t>Program se u 2020. godini planira izvršiti u okiru sredstava od 1.627.500,00 kn , a cilj mu je poticanje bavljenja sportom i rekreacijom 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1008 – RAZVOJ CIVILNOG</w:t>
      </w:r>
      <w:r>
        <w:rPr>
          <w:spacing w:val="-8"/>
        </w:rPr>
        <w:t> </w:t>
      </w:r>
      <w:r>
        <w:rPr/>
        <w:t>DRUŠTVA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3"/>
        <w:gridCol w:w="1844"/>
        <w:gridCol w:w="1426"/>
        <w:gridCol w:w="1129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atLeast"/>
              <w:ind w:left="609" w:right="290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57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 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 rada udruga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71,21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K102311</w:t>
            </w:r>
          </w:p>
        </w:tc>
        <w:tc>
          <w:tcPr>
            <w:tcW w:w="3683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Društveno kulturni centar – Škola Mira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8.250,000,00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8.297.000,00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12.571,21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16"/>
        <w:jc w:val="both"/>
      </w:pPr>
      <w:r>
        <w:rPr/>
        <w:t>Program se planira realizirati unutar aktivnosti Sufinanciranje rada Udruga ( planirano je 47.000,00 kn</w:t>
      </w:r>
    </w:p>
    <w:p>
      <w:pPr>
        <w:pStyle w:val="BodyText"/>
        <w:spacing w:line="237" w:lineRule="auto" w:before="2"/>
        <w:ind w:left="116" w:right="555"/>
        <w:jc w:val="both"/>
      </w:pPr>
      <w:r>
        <w:rPr/>
        <w:t>) , te izgradnje Društveno kulturni centar – Dom mladih u iznosu od 8.250.000,00 kn . Cilj programa je osiguranje redovne programske aktivnosti udruga, te izgradnja centra za kulturne i društvene aktivnosti stanovništva i posjetitelja.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1009- PREDSTAVNIČKA I IZVRŠNA</w:t>
      </w:r>
      <w:r>
        <w:rPr>
          <w:spacing w:val="-5"/>
        </w:rPr>
        <w:t> </w:t>
      </w:r>
      <w:r>
        <w:rPr/>
        <w:t>TIJELA</w:t>
      </w:r>
    </w:p>
    <w:p>
      <w:pPr>
        <w:spacing w:after="0" w:line="240" w:lineRule="auto"/>
        <w:jc w:val="left"/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39"/>
        <w:ind w:left="116" w:right="556"/>
        <w:jc w:val="both"/>
      </w:pPr>
      <w:r>
        <w:rPr/>
        <w:t>Unutar programa je aktivnost Naknade članovima vijeća i zamjenici načelnika , a za 2020. godinu planiran je u iznosu od 45.000,00 kn.</w:t>
      </w:r>
    </w:p>
    <w:p>
      <w:pPr>
        <w:pStyle w:val="BodyText"/>
        <w:spacing w:before="1"/>
        <w:ind w:left="116"/>
        <w:jc w:val="both"/>
      </w:pPr>
      <w:r>
        <w:rPr/>
        <w:t>Cilj programa je omogućavanje nesmetanog rada predstavničkim i izvršnim tijelima Općine 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1010 – ODGOJ I</w:t>
      </w:r>
      <w:r>
        <w:rPr>
          <w:spacing w:val="-7"/>
        </w:rPr>
        <w:t> </w:t>
      </w:r>
      <w:r>
        <w:rPr/>
        <w:t>OBRAZOVANJE</w:t>
      </w:r>
    </w:p>
    <w:p>
      <w:pPr>
        <w:pStyle w:val="BodyText"/>
        <w:rPr>
          <w:b/>
        </w:rPr>
      </w:pPr>
    </w:p>
    <w:p>
      <w:pPr>
        <w:pStyle w:val="BodyText"/>
        <w:ind w:left="116" w:right="551"/>
        <w:jc w:val="both"/>
      </w:pPr>
      <w:r>
        <w:rPr/>
        <w:t>Program uključuje aktivnost Javne potrebe u prosvjeti ,a odnosi se na tekuće donacije Osnovnoj školi Mrkopalj za provođenje izvanastavnih aktivnosti, te za darove učenicima ii djeci povodom blagdana Sveti Nikola.</w:t>
      </w:r>
    </w:p>
    <w:p>
      <w:pPr>
        <w:pStyle w:val="BodyText"/>
        <w:spacing w:before="1"/>
        <w:ind w:left="116"/>
        <w:jc w:val="both"/>
      </w:pPr>
      <w:r>
        <w:rPr/>
        <w:t>Za realizaciju programa u 2020. godini planirana su sredstva u iznosu od 35.000,00 kn.</w:t>
      </w:r>
    </w:p>
    <w:p>
      <w:pPr>
        <w:pStyle w:val="BodyText"/>
        <w:spacing w:before="1"/>
        <w:ind w:left="116" w:right="552"/>
        <w:jc w:val="both"/>
      </w:pPr>
      <w:r>
        <w:rPr/>
        <w:t>Cilj aktivnosti je razvijanje sposobnosti i potencijala, vještina i kompetencija svih učenika, te omogućavanje programa kvalitetnog osnovnog obrazovanja i jednak pristup svim učenicima, a posebno učenicima s teškoćama te nadarenim učenicima.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1011 – PROMICANJE</w:t>
      </w:r>
      <w:r>
        <w:rPr>
          <w:spacing w:val="-8"/>
        </w:rPr>
        <w:t> </w:t>
      </w:r>
      <w:r>
        <w:rPr/>
        <w:t>KULTURE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52"/>
        <w:jc w:val="both"/>
      </w:pPr>
      <w:r>
        <w:rPr/>
        <w:t>Program se izvršava u aktivnosti Kultura koja je planirana u iznosu od 78.000,00 kn za 2020 . godinu. Iznos se planira utrošiti za tekuće donacije udrugama iz područja kulture , a cilj programa je poticanje kulturnih događanja u Općini Mrkopalj 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1012- SUBVENCIJE TRGOVAČKIM DRUŠTVIMA U JAVNOM</w:t>
      </w:r>
      <w:r>
        <w:rPr>
          <w:spacing w:val="-19"/>
        </w:rPr>
        <w:t> </w:t>
      </w:r>
      <w:r>
        <w:rPr/>
        <w:t>SEKTORU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53" w:firstLine="422"/>
        <w:jc w:val="both"/>
      </w:pPr>
      <w:r>
        <w:rPr/>
        <w:t>Program</w:t>
      </w:r>
      <w:r>
        <w:rPr>
          <w:spacing w:val="-14"/>
        </w:rPr>
        <w:t> </w:t>
      </w:r>
      <w:r>
        <w:rPr/>
        <w:t>sadrži</w:t>
      </w:r>
      <w:r>
        <w:rPr>
          <w:spacing w:val="-12"/>
        </w:rPr>
        <w:t> </w:t>
      </w:r>
      <w:r>
        <w:rPr/>
        <w:t>aktivnost</w:t>
      </w:r>
      <w:r>
        <w:rPr>
          <w:spacing w:val="-14"/>
        </w:rPr>
        <w:t> </w:t>
      </w:r>
      <w:r>
        <w:rPr/>
        <w:t>Subvencija</w:t>
      </w:r>
      <w:r>
        <w:rPr>
          <w:spacing w:val="-14"/>
        </w:rPr>
        <w:t> </w:t>
      </w:r>
      <w:r>
        <w:rPr/>
        <w:t>trgovačkim</w:t>
      </w:r>
      <w:r>
        <w:rPr>
          <w:spacing w:val="-14"/>
        </w:rPr>
        <w:t> </w:t>
      </w:r>
      <w:r>
        <w:rPr/>
        <w:t>društvima</w:t>
      </w:r>
      <w:r>
        <w:rPr>
          <w:spacing w:val="-14"/>
        </w:rPr>
        <w:t> </w:t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trgovačka</w:t>
      </w:r>
      <w:r>
        <w:rPr>
          <w:spacing w:val="-13"/>
        </w:rPr>
        <w:t> </w:t>
      </w:r>
      <w:r>
        <w:rPr/>
        <w:t>društva</w:t>
      </w:r>
      <w:r>
        <w:rPr>
          <w:spacing w:val="-14"/>
        </w:rPr>
        <w:t> </w:t>
      </w:r>
      <w:r>
        <w:rPr/>
        <w:t>koja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financiraju u okviru ove aktivnosti su Autotrans Ariva d.o.o. i Komunalno društvo Mrzle drage d.o.o. za što je u 2020. godini planirano 120.000,00</w:t>
      </w:r>
      <w:r>
        <w:rPr>
          <w:spacing w:val="-9"/>
        </w:rPr>
        <w:t> </w:t>
      </w:r>
      <w:r>
        <w:rPr/>
        <w:t>kn.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1013 – NABAVA 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  <w:jc w:val="both"/>
      </w:pPr>
      <w:r>
        <w:rPr/>
        <w:t>Unutar programa su ove 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827"/>
        <w:gridCol w:w="1700"/>
        <w:gridCol w:w="1426"/>
        <w:gridCol w:w="98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27" w:type="dxa"/>
          </w:tcPr>
          <w:p>
            <w:pPr>
              <w:pStyle w:val="TableParagraph"/>
              <w:spacing w:before="1"/>
              <w:ind w:left="1684" w:right="168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atLeast"/>
              <w:ind w:left="532" w:right="223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985" w:type="dxa"/>
          </w:tcPr>
          <w:p>
            <w:pPr>
              <w:pStyle w:val="TableParagraph"/>
              <w:spacing w:before="1"/>
              <w:ind w:left="172" w:right="16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3827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 opreme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825.000,00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846,67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K102305</w:t>
            </w:r>
          </w:p>
        </w:tc>
        <w:tc>
          <w:tcPr>
            <w:tcW w:w="3827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 udjela u glavnici trgovačkih društava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149.000,00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1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48,32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K102310</w:t>
            </w:r>
          </w:p>
        </w:tc>
        <w:tc>
          <w:tcPr>
            <w:tcW w:w="3827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 kino opreme</w:t>
            </w:r>
          </w:p>
        </w:tc>
        <w:tc>
          <w:tcPr>
            <w:tcW w:w="17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9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2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2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1.397.000,00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2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821,76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538" w:right="551"/>
        <w:jc w:val="both"/>
      </w:pPr>
      <w:r>
        <w:rPr/>
        <w:t>Program se u 2020. godini planira izvršiti u iznosu od 897.000,00 kn , u okviru kojih se planira nabaviti traktor ( 800.000,00 kn ) i ostala uredska oprema ( 15.000,00 kn ) , te otkupiti udjel u Mrzle drage d.o.o. ( zadnja rata – 72.000,00 kn ) u nabaviti digitalna kino oprema ( 500.000,00 kn</w:t>
      </w:r>
    </w:p>
    <w:p>
      <w:pPr>
        <w:pStyle w:val="BodyText"/>
        <w:ind w:left="538"/>
      </w:pPr>
      <w:r>
        <w:rPr>
          <w:w w:val="100"/>
        </w:rPr>
        <w:t>)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1022 - REDOVNA DJELATNOST PODRUŽNICE – DJEČJI VRTIĆ</w:t>
      </w:r>
      <w:r>
        <w:rPr>
          <w:spacing w:val="-15"/>
        </w:rPr>
        <w:t> </w:t>
      </w:r>
      <w:r>
        <w:rPr/>
        <w:t>PAHULJICE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Podružnica predškolskog odgoja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92,73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7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64" w:lineRule="exact" w:before="5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 usluga dječjeg vrtića za polaznike</w:t>
            </w:r>
          </w:p>
        </w:tc>
        <w:tc>
          <w:tcPr>
            <w:tcW w:w="1556" w:type="dxa"/>
          </w:tcPr>
          <w:p>
            <w:pPr>
              <w:pStyle w:val="TableParagraph"/>
              <w:spacing w:before="7"/>
              <w:ind w:righ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36.000,00</w:t>
            </w:r>
          </w:p>
        </w:tc>
        <w:tc>
          <w:tcPr>
            <w:tcW w:w="84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52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2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288.000,00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2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105,82</w:t>
            </w:r>
          </w:p>
        </w:tc>
      </w:tr>
    </w:tbl>
    <w:p>
      <w:pPr>
        <w:spacing w:after="0" w:line="252" w:lineRule="exact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88"/>
        <w:ind w:left="178" w:right="545" w:firstLine="408"/>
        <w:jc w:val="both"/>
      </w:pPr>
      <w:r>
        <w:rPr/>
        <w:t>Program</w:t>
      </w:r>
      <w:r>
        <w:rPr>
          <w:spacing w:val="-8"/>
        </w:rPr>
        <w:t> </w:t>
      </w:r>
      <w:r>
        <w:rPr/>
        <w:t>uključuje</w:t>
      </w:r>
      <w:r>
        <w:rPr>
          <w:spacing w:val="-8"/>
        </w:rPr>
        <w:t> </w:t>
      </w:r>
      <w:r>
        <w:rPr/>
        <w:t>aktivnost</w:t>
      </w:r>
      <w:r>
        <w:rPr>
          <w:spacing w:val="-11"/>
        </w:rPr>
        <w:t> </w:t>
      </w:r>
      <w:r>
        <w:rPr/>
        <w:t>Podružnica</w:t>
      </w:r>
      <w:r>
        <w:rPr>
          <w:spacing w:val="-8"/>
        </w:rPr>
        <w:t> </w:t>
      </w:r>
      <w:r>
        <w:rPr/>
        <w:t>predškolskog</w:t>
      </w:r>
      <w:r>
        <w:rPr>
          <w:spacing w:val="-7"/>
        </w:rPr>
        <w:t> </w:t>
      </w:r>
      <w:r>
        <w:rPr/>
        <w:t>odgoja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naobrazbe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iznosu</w:t>
      </w:r>
      <w:r>
        <w:rPr>
          <w:spacing w:val="-10"/>
        </w:rPr>
        <w:t> </w:t>
      </w:r>
      <w:r>
        <w:rPr/>
        <w:t>od 291.000,00 kn, koja su namijenjena za pokriće materijalnih izdataka materijalnih izdataka i plaće djelatnica, pomoćnog osoblja i asistenta u dječjem vrtiću. Također , planira se pružiti svoj djeci s područja Općine Mrkopalj besplatan smještaj u vrtiću , a za to bi se utrošilo 36.000,00</w:t>
      </w:r>
      <w:r>
        <w:rPr>
          <w:spacing w:val="-30"/>
        </w:rPr>
        <w:t> </w:t>
      </w:r>
      <w:r>
        <w:rPr/>
        <w:t>kn.</w:t>
      </w:r>
    </w:p>
    <w:p>
      <w:pPr>
        <w:pStyle w:val="BodyText"/>
        <w:spacing w:before="2"/>
        <w:ind w:left="116" w:right="554" w:firstLine="422"/>
        <w:jc w:val="both"/>
      </w:pPr>
      <w:r>
        <w:rPr/>
        <w:t>Programom predškolskog odgoja i obrazovanja omogućuje se svakom djetetu pravo na razvoj usklađen s njegovim individualnim mogućnostima i sposobnostima. Program obuhvaća redovni program predškolskog odgoja i obrazovanja koji obuhvaća stvaranje i osiguravanje uvjeta za brigu i skrb za djecu predškolskog uzrasta i dodatni program koji obuhvaća aktivnosti i programe kojim se unaprjeđuje redovni program radi provedbe aktivnosti koje povoljno utječu na razvoj te unaprjeđuje stjecanje vještina i kompetencija djece prije odlaska u školu.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1" w:after="0"/>
        <w:ind w:left="538" w:right="0" w:hanging="361"/>
        <w:jc w:val="left"/>
      </w:pPr>
      <w:r>
        <w:rPr/>
        <w:t>PROGRAM 1024 – POTPORE U</w:t>
      </w:r>
      <w:r>
        <w:rPr>
          <w:spacing w:val="-6"/>
        </w:rPr>
        <w:t> </w:t>
      </w:r>
      <w:r>
        <w:rPr/>
        <w:t>ZDRAVSTVU</w:t>
      </w:r>
    </w:p>
    <w:p>
      <w:pPr>
        <w:pStyle w:val="BodyText"/>
        <w:rPr>
          <w:b/>
        </w:rPr>
      </w:pPr>
    </w:p>
    <w:p>
      <w:pPr>
        <w:pStyle w:val="BodyText"/>
        <w:ind w:left="538" w:right="548"/>
        <w:jc w:val="both"/>
      </w:pPr>
      <w:r>
        <w:rPr/>
        <w:t>U okviru programske aktivnosti Javne potrebe u zdravstvu je doniranje zdravstvenim neprofitnim organizacijama</w:t>
      </w:r>
      <w:r>
        <w:rPr>
          <w:spacing w:val="-15"/>
        </w:rPr>
        <w:t> </w:t>
      </w:r>
      <w:r>
        <w:rPr/>
        <w:t>koje</w:t>
      </w:r>
      <w:r>
        <w:rPr>
          <w:spacing w:val="-10"/>
        </w:rPr>
        <w:t> </w:t>
      </w:r>
      <w:r>
        <w:rPr/>
        <w:t>pružaju</w:t>
      </w:r>
      <w:r>
        <w:rPr>
          <w:spacing w:val="-10"/>
        </w:rPr>
        <w:t> </w:t>
      </w:r>
      <w:r>
        <w:rPr/>
        <w:t>uslugu</w:t>
      </w:r>
      <w:r>
        <w:rPr>
          <w:spacing w:val="-11"/>
        </w:rPr>
        <w:t> </w:t>
      </w:r>
      <w:r>
        <w:rPr/>
        <w:t>palijativne</w:t>
      </w:r>
      <w:r>
        <w:rPr>
          <w:spacing w:val="-9"/>
        </w:rPr>
        <w:t> </w:t>
      </w:r>
      <w:r>
        <w:rPr/>
        <w:t>skrbi</w:t>
      </w:r>
      <w:r>
        <w:rPr>
          <w:spacing w:val="-8"/>
        </w:rPr>
        <w:t> </w:t>
      </w:r>
      <w:r>
        <w:rPr/>
        <w:t>i</w:t>
      </w:r>
      <w:r>
        <w:rPr>
          <w:spacing w:val="-12"/>
        </w:rPr>
        <w:t> </w:t>
      </w:r>
      <w:r>
        <w:rPr/>
        <w:t>logopeda.</w:t>
      </w:r>
      <w:r>
        <w:rPr>
          <w:spacing w:val="-9"/>
        </w:rPr>
        <w:t> </w:t>
      </w:r>
      <w:r>
        <w:rPr/>
        <w:t>Ukupan</w:t>
      </w:r>
      <w:r>
        <w:rPr>
          <w:spacing w:val="-11"/>
        </w:rPr>
        <w:t> </w:t>
      </w:r>
      <w:r>
        <w:rPr/>
        <w:t>iznos</w:t>
      </w:r>
      <w:r>
        <w:rPr>
          <w:spacing w:val="-9"/>
        </w:rPr>
        <w:t> </w:t>
      </w:r>
      <w:r>
        <w:rPr/>
        <w:t>planiranih</w:t>
      </w:r>
      <w:r>
        <w:rPr>
          <w:spacing w:val="-11"/>
        </w:rPr>
        <w:t> </w:t>
      </w:r>
      <w:r>
        <w:rPr/>
        <w:t>sredstava u 2020. godini iznosi 25.000,00</w:t>
      </w:r>
      <w:r>
        <w:rPr>
          <w:spacing w:val="-7"/>
        </w:rPr>
        <w:t> </w:t>
      </w:r>
      <w:r>
        <w:rPr/>
        <w:t>kn.</w:t>
      </w:r>
    </w:p>
    <w:p>
      <w:pPr>
        <w:pStyle w:val="BodyText"/>
        <w:spacing w:before="1"/>
        <w:ind w:left="538"/>
        <w:jc w:val="both"/>
      </w:pPr>
      <w:r>
        <w:rPr/>
        <w:t>Cilj programa je poboljšati dostupnost zdravstvene skrbi na području Općine 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1014 – IZGRADNJA KOMUNALNE</w:t>
      </w:r>
      <w:r>
        <w:rPr>
          <w:spacing w:val="-6"/>
        </w:rPr>
        <w:t> </w:t>
      </w:r>
      <w:r>
        <w:rPr/>
        <w:t>INFRASTRUKTURE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  <w:jc w:val="both"/>
      </w:pPr>
      <w:r>
        <w:rPr/>
        <w:t>Program se sastoji od slijedećih aktivnosti: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4115"/>
        <w:gridCol w:w="1417"/>
        <w:gridCol w:w="1416"/>
        <w:gridCol w:w="993"/>
      </w:tblGrid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19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15" w:type="dxa"/>
          </w:tcPr>
          <w:p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388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88" w:right="83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77" w:right="16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534" w:hRule="atLeast"/>
        </w:trPr>
        <w:tc>
          <w:tcPr>
            <w:tcW w:w="1273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A100401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 projekata , geodetsko – katastarske</w:t>
            </w:r>
          </w:p>
          <w:p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ind w:righ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119.500,00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138.000,00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7" w:lineRule="exact"/>
              <w:ind w:left="19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115,48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74" w:val="left" w:leader="none"/>
                <w:tab w:pos="1903" w:val="left" w:leader="none"/>
                <w:tab w:pos="2988" w:val="left" w:leader="none"/>
                <w:tab w:pos="3285" w:val="left" w:leader="none"/>
              </w:tabs>
              <w:spacing w:line="270" w:lineRule="atLeast"/>
              <w:ind w:left="109" w:right="102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</w:r>
            <w:r>
              <w:rPr>
                <w:rFonts w:ascii="Calibri" w:hAnsi="Calibri"/>
                <w:spacing w:val="-3"/>
                <w:sz w:val="22"/>
              </w:rPr>
              <w:t>sanacija </w:t>
            </w:r>
            <w:r>
              <w:rPr>
                <w:rFonts w:ascii="Calibri" w:hAnsi="Calibri"/>
                <w:sz w:val="22"/>
              </w:rPr>
              <w:t>vodovodne mreže Sunger –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352.000,00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28,41</w:t>
            </w:r>
          </w:p>
        </w:tc>
      </w:tr>
      <w:tr>
        <w:trPr>
          <w:trHeight w:val="266" w:hRule="atLeast"/>
        </w:trPr>
        <w:tc>
          <w:tcPr>
            <w:tcW w:w="1273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15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ceste</w:t>
            </w:r>
          </w:p>
        </w:tc>
        <w:tc>
          <w:tcPr>
            <w:tcW w:w="1417" w:type="dxa"/>
          </w:tcPr>
          <w:p>
            <w:pPr>
              <w:pStyle w:val="TableParagraph"/>
              <w:spacing w:line="246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704.100,00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6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61,07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javna rasvjeta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50,34</w:t>
            </w:r>
          </w:p>
        </w:tc>
      </w:tr>
      <w:tr>
        <w:trPr>
          <w:trHeight w:val="534" w:hRule="atLeast"/>
        </w:trPr>
        <w:tc>
          <w:tcPr>
            <w:tcW w:w="1273" w:type="dxa"/>
          </w:tcPr>
          <w:p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pretovarne stanice Sović Laz</w:t>
            </w: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7" w:lineRule="exact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1.466,6</w:t>
            </w:r>
          </w:p>
          <w:p>
            <w:pPr>
              <w:pStyle w:val="TableParagraph"/>
              <w:spacing w:line="247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2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</w:tcPr>
          <w:p>
            <w:pPr>
              <w:pStyle w:val="TableParagraph"/>
              <w:spacing w:before="2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i uređenje parkova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righ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550.000,00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righ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2.750,0</w:t>
            </w:r>
          </w:p>
          <w:p>
            <w:pPr>
              <w:pStyle w:val="TableParagraph"/>
              <w:spacing w:line="247" w:lineRule="exact"/>
              <w:ind w:right="91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127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K102314</w:t>
            </w:r>
          </w:p>
        </w:tc>
        <w:tc>
          <w:tcPr>
            <w:tcW w:w="4115" w:type="dxa"/>
          </w:tcPr>
          <w:p>
            <w:pPr>
              <w:pStyle w:val="TableParagraph"/>
              <w:spacing w:line="247" w:lineRule="exact" w:before="1"/>
              <w:ind w:left="10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 izgradnje županijske ceste</w:t>
            </w:r>
          </w:p>
        </w:tc>
        <w:tc>
          <w:tcPr>
            <w:tcW w:w="141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99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73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1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righ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1.515.600,00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1.824.000,00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 w:before="1"/>
              <w:ind w:right="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120,35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538" w:right="554"/>
        <w:jc w:val="both"/>
      </w:pPr>
      <w:r>
        <w:rPr/>
        <w:t>Program se planira u iznosu od 1.824.000,00 </w:t>
      </w:r>
      <w:r>
        <w:rPr>
          <w:spacing w:val="2"/>
        </w:rPr>
        <w:t>kn, </w:t>
      </w:r>
      <w:r>
        <w:rPr/>
        <w:t>a njegovi ciljevi su unaprjeđenje komunalne infrastrukture i povećanje životnog standarda građana Općine</w:t>
      </w:r>
      <w:r>
        <w:rPr>
          <w:spacing w:val="-11"/>
        </w:rPr>
        <w:t> </w:t>
      </w:r>
      <w:r>
        <w:rPr/>
        <w:t>Mrkopalj.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1016 – ODRŽAVANJE KOMUNALNE</w:t>
      </w:r>
      <w:r>
        <w:rPr>
          <w:spacing w:val="-15"/>
        </w:rPr>
        <w:t> </w:t>
      </w:r>
      <w:r>
        <w:rPr/>
        <w:t>INFRASTRUKTURE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8"/>
        <w:jc w:val="both"/>
      </w:pPr>
      <w:r>
        <w:rPr/>
        <w:t>U program spadaju aktivnosti: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</w:tbl>
    <w:p>
      <w:pPr>
        <w:spacing w:after="0" w:line="247" w:lineRule="exact"/>
        <w:jc w:val="center"/>
        <w:rPr>
          <w:rFonts w:ascii="Calibri"/>
          <w:sz w:val="22"/>
        </w:rPr>
        <w:sectPr>
          <w:pgSz w:w="11910" w:h="16840"/>
          <w:pgMar w:header="0" w:footer="1056" w:top="158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A101602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 groblja i javnih površina u mjestu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176.000,00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69,02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 nerazvrstanih cesta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107,94</w:t>
            </w: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 javne rasvjete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86,67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795.000,00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711.000,00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89,43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57"/>
        <w:ind w:left="538" w:right="584"/>
      </w:pPr>
      <w:r>
        <w:rPr/>
        <w:t>Cilj programa je poboljšanje komunalnog standarda u Općini Mrkopalj. Planirani iznos programa u 2020. godini iznosi 711.000,00 kn.</w:t>
      </w:r>
    </w:p>
    <w:p>
      <w:pPr>
        <w:pStyle w:val="BodyText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1017 – UPRAVLJANJE</w:t>
      </w:r>
      <w:r>
        <w:rPr>
          <w:spacing w:val="-8"/>
        </w:rPr>
        <w:t> </w:t>
      </w:r>
      <w:r>
        <w:rPr/>
        <w:t>IMOVINOM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 će biti realiziran u okviru slijedećih aktivnosti: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77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51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2019. 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2020. 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2" w:right="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82" w:right="7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 i održavanje općinske imovine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198.300,00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84,38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198.300,00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84,38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spacing w:before="57"/>
        <w:ind w:left="538" w:right="584"/>
      </w:pPr>
      <w:r>
        <w:rPr/>
        <w:t>Cilj programa je učinkovito upravljanje općinskom imovinom koja služi za zadovoljavanje sportskih, kulturnih i ostalih sadržaja u Općini Mrkopalj.</w:t>
      </w:r>
    </w:p>
    <w:p>
      <w:pPr>
        <w:pStyle w:val="BodyText"/>
        <w:ind w:left="538"/>
      </w:pPr>
      <w:r>
        <w:rPr/>
        <w:t>Za 2020. godinu planiran je u iznosu od 198.300,00 kn 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</w:pPr>
      <w:r>
        <w:rPr/>
        <w:t>PROGRAM 1018 – ZAŠTITA</w:t>
      </w:r>
      <w:r>
        <w:rPr>
          <w:spacing w:val="-6"/>
        </w:rPr>
        <w:t> </w:t>
      </w:r>
      <w:r>
        <w:rPr/>
        <w:t>OKOLIŠA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6" w:right="584"/>
      </w:pPr>
      <w:r>
        <w:rPr/>
        <w:t>Program se planira sprovesti u okviru aktivnosti Komunalne usluge koja se za 2020. godinu planira u iznosu od 122.000.00 kn .</w:t>
      </w:r>
    </w:p>
    <w:p>
      <w:pPr>
        <w:pStyle w:val="BodyText"/>
        <w:spacing w:line="235" w:lineRule="auto" w:before="4"/>
        <w:ind w:left="116"/>
      </w:pPr>
      <w:r>
        <w:rPr/>
        <w:t>Unutar programa financiraju se usluge dimnjačara, održavanja oborinskih kanala i odlagališta otpada, opskrba vodom ,iznošenje i odvoz smeća , a sve u cilju zaštite okoliša i ekologije.</w:t>
      </w:r>
    </w:p>
    <w:sectPr>
      <w:pgSz w:w="11910" w:h="16840"/>
      <w:pgMar w:header="0" w:footer="1056" w:top="1400" w:bottom="12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2116352" from="42.5pt,540.365051pt" to="811.62pt,540.365051pt" stroked="true" strokeweight=".9819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63998pt;margin-top:540.334412pt;width:21.55pt;height:11.7pt;mso-position-horizontal-relative:page;mso-position-vertical-relative:page;z-index:-26211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440002pt;margin-top:540.238403pt;width:76.4pt;height:20.95pt;mso-position-horizontal-relative:page;mso-position-vertical-relative:page;z-index:-262114304" type="#_x0000_t202" filled="false" stroked="false">
          <v:textbox inset="0,0,0,0">
            <w:txbxContent>
              <w:p>
                <w:pPr>
                  <w:spacing w:line="189" w:lineRule="exact"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line="189" w:lineRule="exact" w:before="0"/>
                  <w:ind w:left="0" w:right="2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8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62113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2112256" from="42.5pt,540.365051pt" to="811.62pt,540.365051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363998pt;margin-top:540.334412pt;width:21.55pt;height:11.7pt;mso-position-horizontal-relative:page;mso-position-vertical-relative:page;z-index:-26211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.440002pt;margin-top:540.238403pt;width:76.4pt;height:20.95pt;mso-position-horizontal-relative:page;mso-position-vertical-relative:page;z-index:-262110208" type="#_x0000_t202" filled="false" stroked="false">
          <v:textbox inset="0,0,0,0">
            <w:txbxContent>
              <w:p>
                <w:pPr>
                  <w:spacing w:line="189" w:lineRule="exact"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line="189" w:lineRule="exact" w:before="0"/>
                  <w:ind w:left="0" w:right="2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8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6210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2.3pt;height:11.65pt;mso-position-horizontal-relative:page;mso-position-vertical-relative:page;z-index:-262108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30005pt;margin-top:540.095459pt;width:76.4pt;height:23.1pt;mso-position-horizontal-relative:page;mso-position-vertical-relative:page;z-index:-262107136" type="#_x0000_t202" filled="false" stroked="false">
          <v:textbox inset="0,0,0,0">
            <w:txbxContent>
              <w:p>
                <w:pPr>
                  <w:spacing w:before="19"/>
                  <w:ind w:left="0" w:right="3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30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6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pacing w:val="-3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3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62106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2.3pt;height:11.65pt;mso-position-horizontal-relative:page;mso-position-vertical-relative:page;z-index:-262105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30005pt;margin-top:540.095459pt;width:76.4pt;height:23.1pt;mso-position-horizontal-relative:page;mso-position-vertical-relative:page;z-index:-262104064" type="#_x0000_t202" filled="false" stroked="false">
          <v:textbox inset="0,0,0,0">
            <w:txbxContent>
              <w:p>
                <w:pPr>
                  <w:spacing w:before="19"/>
                  <w:ind w:left="0" w:right="3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30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6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pacing w:val="-3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3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62103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2102016" from="42.5pt,540.269043pt" to="818.95pt,540.269043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507999pt;margin-top:540.358459pt;width:21.3pt;height:11.65pt;mso-position-horizontal-relative:page;mso-position-vertical-relative:page;z-index:-262100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Str.9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30005pt;margin-top:540.095459pt;width:76.4pt;height:23.1pt;mso-position-horizontal-relative:page;mso-position-vertical-relative:page;z-index:-262099968" type="#_x0000_t202" filled="false" stroked="false">
          <v:textbox inset="0,0,0,0">
            <w:txbxContent>
              <w:p>
                <w:pPr>
                  <w:spacing w:before="19"/>
                  <w:ind w:left="0" w:right="3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30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6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pacing w:val="-3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3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62098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2097920" from="42.5pt,540.269043pt" to="818.95pt,540.269043pt" stroked="true" strokeweight=".98193pt" strokecolor="#000000">
          <v:stroke dashstyle="solid"/>
          <w10:wrap type="none"/>
        </v:line>
      </w:pict>
    </w:r>
    <w:r>
      <w:rPr/>
      <w:pict>
        <v:shape style="position:absolute;margin-left:42.507999pt;margin-top:540.358459pt;width:26.35pt;height:11.65pt;mso-position-horizontal-relative:page;mso-position-vertical-relative:page;z-index:-262096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30005pt;margin-top:540.095459pt;width:76.4pt;height:23.1pt;mso-position-horizontal-relative:page;mso-position-vertical-relative:page;z-index:-262095872" type="#_x0000_t202" filled="false" stroked="false">
          <v:textbox inset="0,0,0,0">
            <w:txbxContent>
              <w:p>
                <w:pPr>
                  <w:spacing w:before="19"/>
                  <w:ind w:left="0" w:right="39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30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6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pacing w:val="-3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3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6209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589996pt;margin-top:778.12262pt;width:16pt;height:15.3pt;mso-position-horizontal-relative:page;mso-position-vertical-relative:page;z-index:-26209382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589996pt;margin-top:778.12262pt;width:16pt;height:15.3pt;mso-position-horizontal-relative:page;mso-position-vertical-relative:page;z-index:-2620928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6982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7903" w:hanging="360"/>
      </w:pPr>
      <w:rPr>
        <w:rFonts w:hint="default"/>
        <w:lang w:val="bs" w:eastAsia="bs" w:bidi="b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bs" w:eastAsia="bs" w:bidi="bs"/>
      </w:rPr>
    </w:lvl>
    <w:lvl w:ilvl="1">
      <w:start w:val="1"/>
      <w:numFmt w:val="decimal"/>
      <w:lvlText w:val="%1.%2."/>
      <w:lvlJc w:val="left"/>
      <w:pPr>
        <w:ind w:left="1542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bs" w:eastAsia="bs" w:bidi="bs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3591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4616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5642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6667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7693" w:hanging="360"/>
      </w:pPr>
      <w:rPr>
        <w:rFonts w:hint="default"/>
        <w:lang w:val="bs" w:eastAsia="bs" w:bidi="b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3900" w:hanging="360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4549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5198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5848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6497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7146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8445" w:hanging="360"/>
      </w:pPr>
      <w:rPr>
        <w:rFonts w:hint="default"/>
        <w:lang w:val="bs" w:eastAsia="bs" w:bidi="b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bs" w:bidi="bs"/>
    </w:rPr>
  </w:style>
  <w:style w:styleId="Heading1" w:type="paragraph">
    <w:name w:val="Heading 1"/>
    <w:basedOn w:val="Normal"/>
    <w:uiPriority w:val="1"/>
    <w:qFormat/>
    <w:pPr>
      <w:spacing w:before="36"/>
      <w:ind w:left="1351" w:right="158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bs" w:eastAsia="bs" w:bidi="bs"/>
    </w:rPr>
  </w:style>
  <w:style w:styleId="Heading2" w:type="paragraph">
    <w:name w:val="Heading 2"/>
    <w:basedOn w:val="Normal"/>
    <w:uiPriority w:val="1"/>
    <w:qFormat/>
    <w:pPr>
      <w:ind w:left="538" w:hanging="361"/>
      <w:outlineLvl w:val="2"/>
    </w:pPr>
    <w:rPr>
      <w:rFonts w:ascii="Calibri" w:hAnsi="Calibri" w:eastAsia="Calibri" w:cs="Calibri"/>
      <w:b/>
      <w:bCs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>
      <w:ind w:left="538" w:hanging="361"/>
    </w:pPr>
    <w:rPr>
      <w:rFonts w:ascii="Calibri" w:hAnsi="Calibri" w:eastAsia="Calibri" w:cs="Calibri"/>
      <w:lang w:val="bs" w:eastAsia="bs" w:bidi="b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2019-12-16T08:38:57Z</dcterms:created>
  <dcterms:modified xsi:type="dcterms:W3CDTF">2019-12-16T08:38:57Z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2019-12-16T00:00:00Z</vt:filetime>
  </property>
</Properties>
</file>